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54DB5" w14:textId="77777777" w:rsidR="00B624C2" w:rsidRDefault="0028240A" w:rsidP="0028240A">
      <w:pPr>
        <w:jc w:val="center"/>
      </w:pPr>
      <w:r>
        <w:rPr>
          <w:rFonts w:hint="eastAsia"/>
        </w:rPr>
        <w:t>左右ポピュリズムの共通起源―ニューレフト運動の考察から</w:t>
      </w:r>
    </w:p>
    <w:p w14:paraId="7CF2E387" w14:textId="77777777" w:rsidR="0028240A" w:rsidRDefault="0028240A" w:rsidP="0028240A">
      <w:pPr>
        <w:jc w:val="center"/>
      </w:pPr>
    </w:p>
    <w:p w14:paraId="0D0FBCE3" w14:textId="77777777" w:rsidR="0028240A" w:rsidRDefault="0028240A" w:rsidP="0028240A">
      <w:pPr>
        <w:jc w:val="right"/>
      </w:pPr>
      <w:r>
        <w:rPr>
          <w:rFonts w:hint="eastAsia"/>
        </w:rPr>
        <w:t xml:space="preserve">アンダーランド　ジェイク　</w:t>
      </w:r>
      <w:r>
        <w:t>#1A193008-2  73</w:t>
      </w:r>
      <w:r>
        <w:rPr>
          <w:rFonts w:hint="eastAsia"/>
        </w:rPr>
        <w:t>組</w:t>
      </w:r>
    </w:p>
    <w:p w14:paraId="2FCE1A45" w14:textId="77777777" w:rsidR="0028240A" w:rsidRDefault="0028240A" w:rsidP="0028240A">
      <w:pPr>
        <w:jc w:val="right"/>
      </w:pPr>
    </w:p>
    <w:p w14:paraId="10D29FB0" w14:textId="4BEC37E1" w:rsidR="0028240A" w:rsidRDefault="0028240A" w:rsidP="0028240A">
      <w:r>
        <w:rPr>
          <w:rFonts w:hint="eastAsia"/>
        </w:rPr>
        <w:t>問題提起：</w:t>
      </w:r>
      <w:r>
        <w:rPr>
          <w:rFonts w:hint="eastAsia"/>
        </w:rPr>
        <w:t>1950</w:t>
      </w:r>
      <w:r>
        <w:rPr>
          <w:rFonts w:hint="eastAsia"/>
        </w:rPr>
        <w:t>年代以降、新たな左翼イデオロギーの確立を目的とするニューレフト運動が先進国の間で流行をみた。本論文では水島治郎が『ポピュリズムとは何か−民主主義の敵か、改革の希望か』（２０１６年、中公新書）の中で提示するポピュリズムの定義を援用し、それに則ってニューレフト運動をポピュリズム運動として捉え、分析する。具体的には、ポピュリズムにおける「人民」の概念を中心に論じ、ニューレフト運動が新たな「人民」を措定し、その代表者を自認して既存のエスタブリッシュメントを批判する運動であると解釈する。その過程で、近年興隆している右翼ポピュリズムとニューレフトの左翼ポピュリズムの類似性を挙げ、この二つの対立するイデオロギーに基づくポピュリズムが共通の起源を持っているという仮説を提示する。この際、ピッパ・ノリスの「文化的反発説」</w:t>
      </w:r>
      <w:r>
        <w:t>(cultural backlash theory, Pippa Norris and Ronald Inglehart</w:t>
      </w:r>
      <w:r>
        <w:rPr>
          <w:rFonts w:hint="eastAsia"/>
        </w:rPr>
        <w:t>,</w:t>
      </w:r>
      <w:r>
        <w:t xml:space="preserve"> 2016) </w:t>
      </w:r>
      <w:r>
        <w:rPr>
          <w:rFonts w:hint="eastAsia"/>
        </w:rPr>
        <w:t>により左右両翼のポピュリズムを説明することができることを議論の要に置く。現時点で予想される結論は、次の２点である。（１）ニューレフト運動は</w:t>
      </w:r>
      <w:r w:rsidR="00564117">
        <w:rPr>
          <w:rFonts w:hint="eastAsia"/>
        </w:rPr>
        <w:t>ポピュリズム運動である</w:t>
      </w:r>
      <w:r>
        <w:rPr>
          <w:rFonts w:hint="eastAsia"/>
        </w:rPr>
        <w:t>。（２）左右ポピュリズムが「文化的反発」（</w:t>
      </w:r>
      <w:r w:rsidR="00564117">
        <w:t>Norris and Inglehart, 2016</w:t>
      </w:r>
      <w:r>
        <w:rPr>
          <w:rFonts w:hint="eastAsia"/>
        </w:rPr>
        <w:t>）に根ざす共通の起源を持っているという仮説は、アメリカのニューレフト運動と</w:t>
      </w:r>
      <w:r w:rsidR="00564117">
        <w:rPr>
          <w:rFonts w:hint="eastAsia"/>
        </w:rPr>
        <w:t>右翼ポピュリズム</w:t>
      </w:r>
      <w:r>
        <w:rPr>
          <w:rFonts w:hint="eastAsia"/>
        </w:rPr>
        <w:t>に関しては支持される。</w:t>
      </w:r>
    </w:p>
    <w:p w14:paraId="7B44D583" w14:textId="77777777" w:rsidR="0028240A" w:rsidRDefault="0028240A" w:rsidP="0028240A"/>
    <w:p w14:paraId="1ABFF3BC" w14:textId="77777777" w:rsidR="0028240A" w:rsidRDefault="0028240A" w:rsidP="0028240A">
      <w:r>
        <w:rPr>
          <w:rFonts w:hint="eastAsia"/>
        </w:rPr>
        <w:t>想定される目次：</w:t>
      </w:r>
    </w:p>
    <w:p w14:paraId="50F63190" w14:textId="77777777" w:rsidR="0028240A" w:rsidRDefault="0028240A" w:rsidP="0028240A">
      <w:pPr>
        <w:ind w:firstLine="284"/>
      </w:pPr>
      <w:r>
        <w:rPr>
          <w:rFonts w:hint="eastAsia"/>
        </w:rPr>
        <w:t>はじめに−ポピュリズムとイデオロギー</w:t>
      </w:r>
    </w:p>
    <w:p w14:paraId="0FD838FB" w14:textId="77777777" w:rsidR="0028240A" w:rsidRDefault="0028240A" w:rsidP="0028240A">
      <w:pPr>
        <w:pStyle w:val="ListParagraph"/>
        <w:numPr>
          <w:ilvl w:val="0"/>
          <w:numId w:val="4"/>
        </w:numPr>
      </w:pPr>
      <w:r>
        <w:rPr>
          <w:rFonts w:hint="eastAsia"/>
        </w:rPr>
        <w:t>ニューレフトとは</w:t>
      </w:r>
    </w:p>
    <w:p w14:paraId="750EBC96" w14:textId="50C0E2C2" w:rsidR="0028240A" w:rsidRDefault="0028240A" w:rsidP="0028240A">
      <w:pPr>
        <w:pStyle w:val="ListParagraph"/>
        <w:numPr>
          <w:ilvl w:val="1"/>
          <w:numId w:val="4"/>
        </w:numPr>
      </w:pPr>
      <w:r>
        <w:rPr>
          <w:rFonts w:hint="eastAsia"/>
        </w:rPr>
        <w:t>思想</w:t>
      </w:r>
    </w:p>
    <w:p w14:paraId="12C7FE87" w14:textId="327B5748" w:rsidR="00564117" w:rsidRDefault="00564117" w:rsidP="0028240A">
      <w:pPr>
        <w:pStyle w:val="ListParagraph"/>
        <w:numPr>
          <w:ilvl w:val="1"/>
          <w:numId w:val="4"/>
        </w:numPr>
      </w:pPr>
      <w:r>
        <w:rPr>
          <w:rFonts w:hint="eastAsia"/>
        </w:rPr>
        <w:t>ポピュリズムとしてのニューレフト</w:t>
      </w:r>
    </w:p>
    <w:p w14:paraId="491CC57B" w14:textId="1027677A" w:rsidR="0028240A" w:rsidRDefault="00564117" w:rsidP="0028240A">
      <w:pPr>
        <w:pStyle w:val="ListParagraph"/>
        <w:numPr>
          <w:ilvl w:val="0"/>
          <w:numId w:val="4"/>
        </w:numPr>
      </w:pPr>
      <w:r>
        <w:rPr>
          <w:rFonts w:hint="eastAsia"/>
        </w:rPr>
        <w:t>アメリカでの</w:t>
      </w:r>
      <w:r w:rsidR="0028240A">
        <w:rPr>
          <w:rFonts w:hint="eastAsia"/>
        </w:rPr>
        <w:t>ニューレフト運動の展開</w:t>
      </w:r>
    </w:p>
    <w:p w14:paraId="45E9BAA6" w14:textId="085C1C93" w:rsidR="0028240A" w:rsidRDefault="0028240A" w:rsidP="00564117">
      <w:pPr>
        <w:pStyle w:val="ListParagraph"/>
        <w:numPr>
          <w:ilvl w:val="1"/>
          <w:numId w:val="4"/>
        </w:numPr>
        <w:rPr>
          <w:rFonts w:hint="eastAsia"/>
        </w:rPr>
      </w:pPr>
      <w:r>
        <w:rPr>
          <w:rFonts w:hint="eastAsia"/>
        </w:rPr>
        <w:t>アメリカ</w:t>
      </w:r>
    </w:p>
    <w:p w14:paraId="2B62ED53" w14:textId="77777777" w:rsidR="0028240A" w:rsidRDefault="0028240A" w:rsidP="0028240A">
      <w:pPr>
        <w:pStyle w:val="ListParagraph"/>
        <w:numPr>
          <w:ilvl w:val="0"/>
          <w:numId w:val="4"/>
        </w:numPr>
      </w:pPr>
      <w:r>
        <w:rPr>
          <w:rFonts w:hint="eastAsia"/>
        </w:rPr>
        <w:t>「文化的反発」と左右ポピュリズムの共通性</w:t>
      </w:r>
    </w:p>
    <w:p w14:paraId="20FD1A86" w14:textId="77777777" w:rsidR="0028240A" w:rsidRDefault="0028240A" w:rsidP="0028240A">
      <w:pPr>
        <w:pStyle w:val="ListParagraph"/>
        <w:numPr>
          <w:ilvl w:val="1"/>
          <w:numId w:val="4"/>
        </w:numPr>
      </w:pPr>
      <w:r>
        <w:rPr>
          <w:rFonts w:hint="eastAsia"/>
        </w:rPr>
        <w:t>置き去りにされた旧支配層と「文化的反発」</w:t>
      </w:r>
    </w:p>
    <w:p w14:paraId="28EF591A" w14:textId="77777777" w:rsidR="0028240A" w:rsidRDefault="0028240A" w:rsidP="0028240A">
      <w:pPr>
        <w:pStyle w:val="ListParagraph"/>
        <w:numPr>
          <w:ilvl w:val="2"/>
          <w:numId w:val="4"/>
        </w:numPr>
      </w:pPr>
      <w:r>
        <w:rPr>
          <w:rFonts w:hint="eastAsia"/>
        </w:rPr>
        <w:t>廃れる旧支配層とその反動</w:t>
      </w:r>
    </w:p>
    <w:p w14:paraId="013A0CCC" w14:textId="5DC25A13" w:rsidR="0028240A" w:rsidRDefault="00564117" w:rsidP="0028240A">
      <w:pPr>
        <w:pStyle w:val="ListParagraph"/>
        <w:numPr>
          <w:ilvl w:val="2"/>
          <w:numId w:val="4"/>
        </w:numPr>
      </w:pPr>
      <w:r>
        <w:rPr>
          <w:rFonts w:hint="eastAsia"/>
        </w:rPr>
        <w:t>右翼の「文化的反発」</w:t>
      </w:r>
    </w:p>
    <w:p w14:paraId="2B099320" w14:textId="514D6274" w:rsidR="0028240A" w:rsidRDefault="00564117" w:rsidP="0028240A">
      <w:pPr>
        <w:pStyle w:val="ListParagraph"/>
        <w:numPr>
          <w:ilvl w:val="2"/>
          <w:numId w:val="4"/>
        </w:numPr>
      </w:pPr>
      <w:r>
        <w:rPr>
          <w:rFonts w:hint="eastAsia"/>
        </w:rPr>
        <w:t>左翼の「文化的反発」</w:t>
      </w:r>
    </w:p>
    <w:p w14:paraId="295E0220" w14:textId="5CC96529" w:rsidR="0028240A" w:rsidRDefault="0028240A" w:rsidP="0028240A">
      <w:pPr>
        <w:pStyle w:val="ListParagraph"/>
        <w:ind w:hanging="436"/>
      </w:pPr>
      <w:r>
        <w:rPr>
          <w:rFonts w:hint="eastAsia"/>
        </w:rPr>
        <w:t>おわりに−責任とアイデンティティに関して</w:t>
      </w:r>
    </w:p>
    <w:p w14:paraId="353AADA3" w14:textId="27241497" w:rsidR="003D25C8" w:rsidRDefault="003D25C8" w:rsidP="0028240A">
      <w:pPr>
        <w:pStyle w:val="ListParagraph"/>
        <w:ind w:hanging="436"/>
      </w:pPr>
    </w:p>
    <w:p w14:paraId="2E36BE8C" w14:textId="3E4CF6FF" w:rsidR="003D25C8" w:rsidRDefault="003D25C8" w:rsidP="0028240A">
      <w:pPr>
        <w:pStyle w:val="ListParagraph"/>
        <w:ind w:hanging="436"/>
      </w:pPr>
      <w:r>
        <w:rPr>
          <w:rFonts w:hint="eastAsia"/>
        </w:rPr>
        <w:t>参考文献：</w:t>
      </w:r>
      <w:bookmarkStart w:id="0" w:name="_GoBack"/>
      <w:bookmarkEnd w:id="0"/>
    </w:p>
    <w:p w14:paraId="29AC7A8A" w14:textId="7708A408" w:rsidR="003D25C8" w:rsidRPr="003D25C8" w:rsidRDefault="003D25C8" w:rsidP="003D25C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 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The society of the spectacle</w:t>
      </w:r>
      <w:r w:rsidRPr="003D25C8">
        <w:rPr>
          <w:rFonts w:ascii="Times New Roman" w:hAnsi="Times New Roman" w:cs="Times New Roman" w:hint="eastAsia"/>
        </w:rPr>
        <w:t>. New York: Zone Books.</w:t>
      </w:r>
    </w:p>
    <w:p w14:paraId="7A940B78" w14:textId="77777777" w:rsidR="003D25C8" w:rsidRDefault="003D25C8" w:rsidP="003D25C8">
      <w:pPr>
        <w:pStyle w:val="ListParagraph"/>
        <w:ind w:hanging="436"/>
        <w:rPr>
          <w:rFonts w:ascii="Times New Roman" w:hAnsi="Times New Roman" w:cs="Times New Roman"/>
        </w:rPr>
      </w:pPr>
      <w:r w:rsidRPr="003D25C8">
        <w:rPr>
          <w:rFonts w:ascii="Times New Roman" w:hAnsi="Times New Roman" w:cs="Times New Roman"/>
        </w:rPr>
        <w:t xml:space="preserve">Inglehart, Ronald F. and Pippa Norris, 2016, “Trump, Brexit, and the Rise of Populism: Economic have-nots and cultural backlash” (RWP16-026). Retrieved from HKS Faculty Research Working Paper Series, June 17, 2019. Harvard Kennedy School. </w:t>
      </w:r>
    </w:p>
    <w:p w14:paraId="2E95E9DD" w14:textId="5DC75A99" w:rsidR="003D25C8" w:rsidRPr="003D25C8" w:rsidRDefault="003D25C8" w:rsidP="003D25C8">
      <w:pPr>
        <w:pStyle w:val="ListParagraph"/>
        <w:ind w:hanging="436"/>
        <w:rPr>
          <w:rFonts w:ascii="Times New Roman" w:hAnsi="Times New Roman" w:cs="Times New Roman"/>
        </w:rPr>
      </w:pPr>
      <w:r>
        <w:rPr>
          <w:rFonts w:ascii="Times New Roman" w:hAnsi="Times New Roman" w:cs="Times New Roman"/>
        </w:rPr>
        <w:t xml:space="preserve">Marcuse, Herbert. 1964. </w:t>
      </w:r>
      <w:r>
        <w:rPr>
          <w:rFonts w:ascii="Times New Roman" w:hAnsi="Times New Roman" w:cs="Times New Roman"/>
          <w:i/>
          <w:iCs/>
        </w:rPr>
        <w:t>One dimensional man.</w:t>
      </w:r>
      <w:r>
        <w:rPr>
          <w:rFonts w:ascii="Times New Roman" w:hAnsi="Times New Roman" w:cs="Times New Roman"/>
        </w:rPr>
        <w:t xml:space="preserve"> Boston: Beacon Press.</w:t>
      </w:r>
    </w:p>
    <w:p w14:paraId="12CD488A" w14:textId="77777777" w:rsidR="003D25C8" w:rsidRDefault="003D25C8" w:rsidP="003D25C8">
      <w:pPr>
        <w:pStyle w:val="ListParagraph"/>
        <w:ind w:hanging="436"/>
      </w:pPr>
      <w:r>
        <w:rPr>
          <w:rFonts w:hint="eastAsia"/>
        </w:rPr>
        <w:t>大嶽秀夫</w:t>
      </w:r>
      <w:r>
        <w:rPr>
          <w:rFonts w:hint="eastAsia"/>
        </w:rPr>
        <w:t>2007</w:t>
      </w:r>
      <w:r>
        <w:rPr>
          <w:rFonts w:hint="eastAsia"/>
        </w:rPr>
        <w:t>『新左翼の遺産』東京大学出版会</w:t>
      </w:r>
    </w:p>
    <w:p w14:paraId="68648004" w14:textId="77777777" w:rsidR="003D25C8" w:rsidRDefault="003D25C8" w:rsidP="003D25C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14:paraId="729007E5" w14:textId="77777777" w:rsidR="003D25C8" w:rsidRDefault="003D25C8" w:rsidP="003D25C8">
      <w:pPr>
        <w:pStyle w:val="ListParagraph"/>
        <w:ind w:hanging="436"/>
      </w:pPr>
      <w:r w:rsidRPr="003D25C8">
        <w:rPr>
          <w:rFonts w:hint="eastAsia"/>
        </w:rPr>
        <w:lastRenderedPageBreak/>
        <w:t>水島治郎</w:t>
      </w:r>
      <w:r>
        <w:rPr>
          <w:rFonts w:hint="eastAsia"/>
        </w:rPr>
        <w:t>2016</w:t>
      </w:r>
      <w:r w:rsidRPr="003D25C8">
        <w:rPr>
          <w:rFonts w:hint="eastAsia"/>
        </w:rPr>
        <w:t>『ポピュリズムとは何か−民主主義の敵か、改革の希望か』中公新書。</w:t>
      </w:r>
    </w:p>
    <w:p w14:paraId="1A8BD25B" w14:textId="77777777" w:rsidR="003D25C8" w:rsidRDefault="003D25C8" w:rsidP="003D25C8">
      <w:pPr>
        <w:pStyle w:val="ListParagraph"/>
        <w:ind w:hanging="436"/>
      </w:pPr>
      <w:r>
        <w:rPr>
          <w:rFonts w:hint="eastAsia"/>
        </w:rPr>
        <w:t>水島治郎</w:t>
      </w:r>
      <w:r>
        <w:rPr>
          <w:rFonts w:hint="eastAsia"/>
        </w:rPr>
        <w:t>2017</w:t>
      </w:r>
      <w:r>
        <w:rPr>
          <w:rFonts w:hint="eastAsia"/>
        </w:rPr>
        <w:t>「『ハイブリッド型』としてのアメリカ？―グローバル・ポピュリズムの中の現代アメリカ政治」『生活経済政策』</w:t>
      </w:r>
      <w:r>
        <w:rPr>
          <w:rFonts w:hint="eastAsia"/>
        </w:rPr>
        <w:t>242</w:t>
      </w:r>
      <w:r>
        <w:rPr>
          <w:rFonts w:hint="eastAsia"/>
        </w:rPr>
        <w:t>（</w:t>
      </w:r>
      <w:r>
        <w:rPr>
          <w:rFonts w:hint="eastAsia"/>
        </w:rPr>
        <w:t>2017</w:t>
      </w:r>
      <w:r>
        <w:t>.3</w:t>
      </w:r>
      <w:r>
        <w:rPr>
          <w:rFonts w:hint="eastAsia"/>
        </w:rPr>
        <w:t>）、</w:t>
      </w:r>
      <w:r>
        <w:t>13-17</w:t>
      </w:r>
      <w:r>
        <w:rPr>
          <w:rFonts w:hint="eastAsia"/>
        </w:rPr>
        <w:t>頁</w:t>
      </w:r>
    </w:p>
    <w:p w14:paraId="383F3F9E" w14:textId="77777777" w:rsidR="003D25C8" w:rsidRPr="003D25C8" w:rsidRDefault="003D25C8" w:rsidP="003D25C8">
      <w:pPr>
        <w:pStyle w:val="ListParagraph"/>
        <w:ind w:hanging="436"/>
      </w:pPr>
    </w:p>
    <w:p w14:paraId="26C59D8A" w14:textId="501BDFA9" w:rsidR="003D25C8" w:rsidRDefault="003D25C8" w:rsidP="0028240A">
      <w:pPr>
        <w:pStyle w:val="ListParagraph"/>
        <w:ind w:hanging="436"/>
      </w:pPr>
    </w:p>
    <w:sectPr w:rsidR="003D25C8" w:rsidSect="003D25C8">
      <w:pgSz w:w="11900" w:h="16820"/>
      <w:pgMar w:top="1304" w:right="1077" w:bottom="130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24E49"/>
    <w:multiLevelType w:val="hybridMultilevel"/>
    <w:tmpl w:val="1EA28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765EF"/>
    <w:multiLevelType w:val="multilevel"/>
    <w:tmpl w:val="AA5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21AF9"/>
    <w:multiLevelType w:val="hybridMultilevel"/>
    <w:tmpl w:val="DDCE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16CAC"/>
    <w:multiLevelType w:val="hybridMultilevel"/>
    <w:tmpl w:val="B128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42B61"/>
    <w:multiLevelType w:val="hybridMultilevel"/>
    <w:tmpl w:val="A412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A"/>
    <w:rsid w:val="00106D11"/>
    <w:rsid w:val="00242CCC"/>
    <w:rsid w:val="0028240A"/>
    <w:rsid w:val="002F78B6"/>
    <w:rsid w:val="003D25C8"/>
    <w:rsid w:val="00564117"/>
    <w:rsid w:val="00B624C2"/>
    <w:rsid w:val="00C95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6D588B"/>
  <w15:chartTrackingRefBased/>
  <w15:docId w15:val="{32BB4EED-D370-7F41-BD4A-06984589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40A"/>
    <w:pPr>
      <w:ind w:left="720"/>
      <w:contextualSpacing/>
    </w:pPr>
  </w:style>
  <w:style w:type="character" w:customStyle="1" w:styleId="Heading1Char">
    <w:name w:val="Heading 1 Char"/>
    <w:basedOn w:val="DefaultParagraphFont"/>
    <w:link w:val="Heading1"/>
    <w:uiPriority w:val="9"/>
    <w:rsid w:val="003D25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766768">
      <w:bodyDiv w:val="1"/>
      <w:marLeft w:val="0"/>
      <w:marRight w:val="0"/>
      <w:marTop w:val="0"/>
      <w:marBottom w:val="0"/>
      <w:divBdr>
        <w:top w:val="none" w:sz="0" w:space="0" w:color="auto"/>
        <w:left w:val="none" w:sz="0" w:space="0" w:color="auto"/>
        <w:bottom w:val="none" w:sz="0" w:space="0" w:color="auto"/>
        <w:right w:val="none" w:sz="0" w:space="0" w:color="auto"/>
      </w:divBdr>
    </w:div>
    <w:div w:id="737097996">
      <w:bodyDiv w:val="1"/>
      <w:marLeft w:val="0"/>
      <w:marRight w:val="0"/>
      <w:marTop w:val="0"/>
      <w:marBottom w:val="0"/>
      <w:divBdr>
        <w:top w:val="none" w:sz="0" w:space="0" w:color="auto"/>
        <w:left w:val="none" w:sz="0" w:space="0" w:color="auto"/>
        <w:bottom w:val="none" w:sz="0" w:space="0" w:color="auto"/>
        <w:right w:val="none" w:sz="0" w:space="0" w:color="auto"/>
      </w:divBdr>
    </w:div>
    <w:div w:id="1326590984">
      <w:bodyDiv w:val="1"/>
      <w:marLeft w:val="0"/>
      <w:marRight w:val="0"/>
      <w:marTop w:val="0"/>
      <w:marBottom w:val="0"/>
      <w:divBdr>
        <w:top w:val="none" w:sz="0" w:space="0" w:color="auto"/>
        <w:left w:val="none" w:sz="0" w:space="0" w:color="auto"/>
        <w:bottom w:val="none" w:sz="0" w:space="0" w:color="auto"/>
        <w:right w:val="none" w:sz="0" w:space="0" w:color="auto"/>
      </w:divBdr>
    </w:div>
    <w:div w:id="16311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694</Words>
  <Characters>737</Characters>
  <Application>Microsoft Office Word</Application>
  <DocSecurity>0</DocSecurity>
  <Lines>737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dcterms:created xsi:type="dcterms:W3CDTF">2019-07-01T22:09:00Z</dcterms:created>
  <dcterms:modified xsi:type="dcterms:W3CDTF">2019-07-01T22:12:00Z</dcterms:modified>
</cp:coreProperties>
</file>