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D890B" w14:textId="77777777" w:rsidR="003743DE" w:rsidRDefault="003743DE" w:rsidP="003743DE">
      <w:pPr>
        <w:snapToGrid w:val="0"/>
        <w:spacing w:line="240" w:lineRule="atLeast"/>
        <w:jc w:val="left"/>
        <w:rPr>
          <w:sz w:val="20"/>
        </w:rPr>
      </w:pPr>
      <w:r>
        <w:rPr>
          <w:rFonts w:hint="eastAsia"/>
          <w:sz w:val="20"/>
        </w:rPr>
        <w:t>前回の課題文章につけられた吹き出しコメントを読んだ。→</w:t>
      </w:r>
      <w:r w:rsidRPr="006D6C84">
        <w:rPr>
          <w:rFonts w:hint="eastAsia"/>
          <w:sz w:val="20"/>
          <w:highlight w:val="yellow"/>
        </w:rPr>
        <w:t>はい</w:t>
      </w:r>
      <w:r w:rsidRPr="00BA034F">
        <w:rPr>
          <w:rFonts w:hint="eastAsia"/>
          <w:sz w:val="20"/>
        </w:rPr>
        <w:t xml:space="preserve">　いいえ</w:t>
      </w:r>
      <w:r>
        <w:rPr>
          <w:rFonts w:hint="eastAsia"/>
          <w:sz w:val="20"/>
        </w:rPr>
        <w:t xml:space="preserve">　未返却　読めない</w:t>
      </w:r>
      <w:r w:rsidRPr="007902A0">
        <w:rPr>
          <w:rFonts w:hint="eastAsia"/>
          <w:color w:val="FF0000"/>
          <w:sz w:val="20"/>
        </w:rPr>
        <w:t>*</w:t>
      </w:r>
    </w:p>
    <w:p w14:paraId="137F34A7" w14:textId="77777777" w:rsidR="003743DE" w:rsidRDefault="003743DE" w:rsidP="003743DE">
      <w:pPr>
        <w:snapToGrid w:val="0"/>
        <w:spacing w:line="240" w:lineRule="atLeast"/>
        <w:jc w:val="left"/>
        <w:rPr>
          <w:rFonts w:ascii="ＭＳ 明朝" w:hAnsi="ＭＳ 明朝"/>
          <w:color w:val="FF0000"/>
          <w:sz w:val="14"/>
          <w:szCs w:val="20"/>
        </w:rPr>
      </w:pPr>
      <w:r>
        <w:rPr>
          <w:rFonts w:ascii="ＭＳ 明朝" w:hAnsi="ＭＳ 明朝"/>
          <w:color w:val="FF0000"/>
          <w:sz w:val="14"/>
          <w:szCs w:val="20"/>
        </w:rPr>
        <w:t xml:space="preserve">   </w:t>
      </w:r>
      <w:r w:rsidRPr="007902A0">
        <w:rPr>
          <w:rFonts w:ascii="ＭＳ 明朝" w:hAnsi="ＭＳ 明朝" w:hint="eastAsia"/>
          <w:color w:val="FF0000"/>
          <w:sz w:val="14"/>
          <w:szCs w:val="20"/>
        </w:rPr>
        <w:t>＊スマートフォンやタブレットでは、吹き出しコメントが表示されない場合があります。その場合はパソコンで確認してください。</w:t>
      </w:r>
    </w:p>
    <w:p w14:paraId="1213B35A" w14:textId="77777777" w:rsidR="00DB76A0" w:rsidRDefault="003743DE" w:rsidP="003743DE">
      <w:pPr>
        <w:snapToGrid w:val="0"/>
        <w:spacing w:line="240" w:lineRule="atLeast"/>
        <w:jc w:val="left"/>
        <w:rPr>
          <w:sz w:val="20"/>
        </w:rPr>
      </w:pPr>
      <w:r>
        <w:rPr>
          <w:rFonts w:hint="eastAsia"/>
          <w:sz w:val="20"/>
        </w:rPr>
        <w:t>前回の模範文章を読んだ。→</w:t>
      </w:r>
      <w:r w:rsidR="00DB76A0">
        <w:rPr>
          <w:rFonts w:hint="eastAsia"/>
          <w:sz w:val="20"/>
        </w:rPr>
        <w:t xml:space="preserve">はい　</w:t>
      </w:r>
      <w:r w:rsidR="00DB76A0" w:rsidRPr="006D6C84">
        <w:rPr>
          <w:rFonts w:hint="eastAsia"/>
          <w:sz w:val="20"/>
          <w:highlight w:val="yellow"/>
        </w:rPr>
        <w:t>いいえ</w:t>
      </w:r>
      <w:r w:rsidR="00DB76A0">
        <w:rPr>
          <w:rFonts w:hint="eastAsia"/>
          <w:sz w:val="20"/>
        </w:rPr>
        <w:t xml:space="preserve">　</w:t>
      </w:r>
    </w:p>
    <w:p w14:paraId="18D43E84" w14:textId="77777777" w:rsidR="00764FEE" w:rsidRDefault="00764FEE" w:rsidP="00764FEE">
      <w:pPr>
        <w:snapToGrid w:val="0"/>
        <w:spacing w:line="240" w:lineRule="atLeast"/>
        <w:jc w:val="left"/>
        <w:rPr>
          <w:color w:val="0070C0"/>
          <w:sz w:val="20"/>
        </w:rPr>
      </w:pPr>
      <w:r>
        <w:rPr>
          <w:rFonts w:hint="eastAsia"/>
          <w:color w:val="0070C0"/>
          <w:sz w:val="20"/>
        </w:rPr>
        <w:t>（当てはまる回答だけを残してください。評価には含めません。指導の参考にします。）</w:t>
      </w:r>
    </w:p>
    <w:p w14:paraId="216F17FC" w14:textId="77777777" w:rsidR="00B26C59" w:rsidRDefault="00B26C59" w:rsidP="00785AF9">
      <w:pPr>
        <w:rPr>
          <w:rFonts w:ascii="ＭＳ 明朝" w:hAnsi="ＭＳ 明朝"/>
          <w:color w:val="3366FF"/>
        </w:rPr>
      </w:pPr>
    </w:p>
    <w:p w14:paraId="3DF7E3B5" w14:textId="77777777" w:rsidR="00785AF9" w:rsidRPr="00790EF7" w:rsidRDefault="00785AF9" w:rsidP="00785AF9">
      <w:pPr>
        <w:rPr>
          <w:rFonts w:ascii="ＭＳ 明朝" w:hAnsi="ＭＳ 明朝"/>
          <w:color w:val="3366FF"/>
        </w:rPr>
      </w:pPr>
      <w:r w:rsidRPr="00790EF7">
        <w:rPr>
          <w:rFonts w:ascii="ＭＳ 明朝" w:hAnsi="ＭＳ 明朝" w:hint="eastAsia"/>
          <w:color w:val="3366FF"/>
          <w:lang w:eastAsia="zh-TW"/>
        </w:rPr>
        <w:t>【第</w:t>
      </w:r>
      <w:r w:rsidR="00B37731">
        <w:rPr>
          <w:rFonts w:ascii="ＭＳ 明朝" w:hAnsi="ＭＳ 明朝" w:hint="eastAsia"/>
          <w:color w:val="3366FF"/>
        </w:rPr>
        <w:t>８</w:t>
      </w:r>
      <w:r>
        <w:rPr>
          <w:rFonts w:ascii="ＭＳ 明朝" w:hAnsi="ＭＳ 明朝" w:hint="eastAsia"/>
          <w:color w:val="3366FF"/>
        </w:rPr>
        <w:t>回</w:t>
      </w:r>
      <w:r w:rsidRPr="00790EF7">
        <w:rPr>
          <w:rFonts w:ascii="ＭＳ 明朝" w:hAnsi="ＭＳ 明朝" w:hint="eastAsia"/>
          <w:color w:val="3366FF"/>
          <w:lang w:eastAsia="zh-TW"/>
        </w:rPr>
        <w:t>】</w:t>
      </w:r>
    </w:p>
    <w:p w14:paraId="69E76354" w14:textId="005C052D" w:rsidR="00F60D93" w:rsidRDefault="006D6C84" w:rsidP="00785AF9">
      <w:pPr>
        <w:jc w:val="center"/>
      </w:pPr>
      <w:r>
        <w:rPr>
          <w:rFonts w:hint="eastAsia"/>
        </w:rPr>
        <w:t>《ふみ付き》は利用するべきではない</w:t>
      </w:r>
    </w:p>
    <w:p w14:paraId="243F8BFA" w14:textId="34E9B942" w:rsidR="006D6C84" w:rsidRDefault="006D6C84" w:rsidP="006D6C84">
      <w:pPr>
        <w:jc w:val="center"/>
      </w:pPr>
      <w:r w:rsidRPr="00304FA8">
        <w:rPr>
          <w:rFonts w:hint="eastAsia"/>
        </w:rPr>
        <w:t>―</w:t>
      </w:r>
      <w:r>
        <w:rPr>
          <w:rFonts w:hint="eastAsia"/>
        </w:rPr>
        <w:t>不公平と画一性の観点から</w:t>
      </w:r>
      <w:r w:rsidRPr="00304FA8">
        <w:rPr>
          <w:rFonts w:hint="eastAsia"/>
        </w:rPr>
        <w:t>―</w:t>
      </w:r>
    </w:p>
    <w:p w14:paraId="6CDA7FC7" w14:textId="1A228F46" w:rsidR="00785AF9" w:rsidRDefault="006D6C84" w:rsidP="00785AF9">
      <w:pPr>
        <w:jc w:val="right"/>
      </w:pPr>
      <w:r>
        <w:rPr>
          <w:rFonts w:hint="eastAsia"/>
        </w:rPr>
        <w:t>1</w:t>
      </w:r>
      <w:r>
        <w:t>A193008</w:t>
      </w:r>
    </w:p>
    <w:p w14:paraId="1564F593" w14:textId="257700CB" w:rsidR="00785AF9" w:rsidRDefault="006D6C84" w:rsidP="00785AF9">
      <w:pPr>
        <w:jc w:val="right"/>
      </w:pPr>
      <w:r>
        <w:rPr>
          <w:rFonts w:hint="eastAsia"/>
        </w:rPr>
        <w:t>アンダーランド　ジェイク</w:t>
      </w:r>
    </w:p>
    <w:p w14:paraId="5D2DBAAE" w14:textId="77777777" w:rsidR="00785AF9" w:rsidRDefault="00785AF9" w:rsidP="00785AF9">
      <w:pPr>
        <w:jc w:val="right"/>
      </w:pPr>
    </w:p>
    <w:p w14:paraId="3E5F7A7B" w14:textId="77777777" w:rsidR="00785AF9" w:rsidRDefault="00785AF9" w:rsidP="00785AF9">
      <w:pPr>
        <w:jc w:val="left"/>
      </w:pPr>
    </w:p>
    <w:p w14:paraId="6FEA8F48" w14:textId="6C5EA434" w:rsidR="00785AF9" w:rsidRDefault="006D6C84" w:rsidP="00785AF9">
      <w:pPr>
        <w:jc w:val="left"/>
      </w:pPr>
      <w:r>
        <w:rPr>
          <w:rFonts w:hint="eastAsia"/>
        </w:rPr>
        <w:t xml:space="preserve">　</w:t>
      </w:r>
      <w:r w:rsidRPr="00102C1D">
        <w:rPr>
          <w:rFonts w:hint="eastAsia"/>
          <w:u w:val="single"/>
        </w:rPr>
        <w:t>稲田インテリジェンス社の文章診断</w:t>
      </w:r>
      <w:r w:rsidRPr="00102C1D">
        <w:rPr>
          <w:u w:val="single"/>
        </w:rPr>
        <w:t>AI</w:t>
      </w:r>
      <w:r w:rsidRPr="00102C1D">
        <w:rPr>
          <w:rFonts w:hint="eastAsia"/>
          <w:u w:val="single"/>
        </w:rPr>
        <w:t>《ふみづき》は大学におけるレポート評価に利用するべきではない。</w:t>
      </w:r>
      <w:r>
        <w:rPr>
          <w:rFonts w:hint="eastAsia"/>
        </w:rPr>
        <w:t>本レポートでは、なぜ《ふみづき》を大学におけるレポート評価に利用すべきでないかを、《ふみづき》を利用することの問題点を指摘することで説明する。</w:t>
      </w:r>
    </w:p>
    <w:p w14:paraId="1487ABC1" w14:textId="3C20224E" w:rsidR="00785AF9" w:rsidRDefault="006D6C84" w:rsidP="00785AF9">
      <w:pPr>
        <w:jc w:val="left"/>
      </w:pPr>
      <w:r>
        <w:rPr>
          <w:rFonts w:hint="eastAsia"/>
        </w:rPr>
        <w:t xml:space="preserve">　</w:t>
      </w:r>
      <w:r w:rsidRPr="006D6C84">
        <w:rPr>
          <w:rFonts w:hint="eastAsia"/>
          <w:u w:val="single"/>
        </w:rPr>
        <w:t>まず、</w:t>
      </w:r>
      <w:r w:rsidRPr="00102C1D">
        <w:rPr>
          <w:rFonts w:hint="eastAsia"/>
          <w:u w:val="single"/>
        </w:rPr>
        <w:t>《ふみづき》による評価は不公平である。</w:t>
      </w:r>
      <w:commentRangeStart w:id="0"/>
      <w:r>
        <w:rPr>
          <w:rFonts w:hint="eastAsia"/>
        </w:rPr>
        <w:t>稲田インテリジェンス（</w:t>
      </w:r>
      <w:r>
        <w:rPr>
          <w:rFonts w:hint="eastAsia"/>
        </w:rPr>
        <w:t>2019</w:t>
      </w:r>
      <w:r>
        <w:rPr>
          <w:rFonts w:hint="eastAsia"/>
        </w:rPr>
        <w:t>）</w:t>
      </w:r>
      <w:commentRangeEnd w:id="0"/>
      <w:r w:rsidR="00844E1B">
        <w:rPr>
          <w:rStyle w:val="a7"/>
        </w:rPr>
        <w:commentReference w:id="0"/>
      </w:r>
      <w:r>
        <w:rPr>
          <w:rFonts w:hint="eastAsia"/>
        </w:rPr>
        <w:t>は、《ふみづき》は「先輩のレポートとの類似度によって」（</w:t>
      </w:r>
      <w:r>
        <w:t>p.7</w:t>
      </w:r>
      <w:r>
        <w:rPr>
          <w:rFonts w:hint="eastAsia"/>
        </w:rPr>
        <w:t>）レポートの評価を決定し、「過去の</w:t>
      </w:r>
      <w:r>
        <w:t>A</w:t>
      </w:r>
      <w:r>
        <w:rPr>
          <w:rFonts w:hint="eastAsia"/>
        </w:rPr>
        <w:t>レポートとの類似度が低」（</w:t>
      </w:r>
      <w:r>
        <w:t>p.8</w:t>
      </w:r>
      <w:r>
        <w:rPr>
          <w:rFonts w:hint="eastAsia"/>
        </w:rPr>
        <w:t>）ければ低いほど評価も下がると説明している。</w:t>
      </w:r>
      <w:r w:rsidRPr="00844E1B">
        <w:rPr>
          <w:rFonts w:hint="eastAsia"/>
          <w:highlight w:val="cyan"/>
        </w:rPr>
        <w:t>これは、生徒のレポートの良し悪しが、他のレポートとの比較により決定されることを意</w:t>
      </w:r>
      <w:commentRangeStart w:id="1"/>
      <w:r w:rsidRPr="00844E1B">
        <w:rPr>
          <w:rFonts w:hint="eastAsia"/>
          <w:highlight w:val="cyan"/>
        </w:rPr>
        <w:t>味す</w:t>
      </w:r>
      <w:commentRangeEnd w:id="1"/>
      <w:r w:rsidR="00844E1B">
        <w:rPr>
          <w:rStyle w:val="a7"/>
        </w:rPr>
        <w:commentReference w:id="1"/>
      </w:r>
      <w:r w:rsidRPr="00844E1B">
        <w:rPr>
          <w:rFonts w:hint="eastAsia"/>
          <w:highlight w:val="cyan"/>
        </w:rPr>
        <w:t>る。つまり、独自性の高いレポートや工夫の凝らしたレポートを書く生徒が、レポートの内容の良し悪しに関係なく、より低い評価を得る確率が高くなってしまう。</w:t>
      </w:r>
      <w:r>
        <w:rPr>
          <w:rFonts w:hint="eastAsia"/>
        </w:rPr>
        <w:t>このような評価方法は生徒のレポートを公平に評価しているとは言えない。</w:t>
      </w:r>
    </w:p>
    <w:p w14:paraId="77A791A8" w14:textId="42118F5D" w:rsidR="006D6C84" w:rsidRDefault="006D6C84" w:rsidP="00785AF9">
      <w:pPr>
        <w:jc w:val="left"/>
      </w:pPr>
      <w:r>
        <w:rPr>
          <w:rFonts w:hint="eastAsia"/>
        </w:rPr>
        <w:t xml:space="preserve">　</w:t>
      </w:r>
      <w:r w:rsidRPr="006D6C84">
        <w:rPr>
          <w:rFonts w:hint="eastAsia"/>
          <w:u w:val="single"/>
        </w:rPr>
        <w:t>次に、《</w:t>
      </w:r>
      <w:r w:rsidRPr="00102C1D">
        <w:rPr>
          <w:rFonts w:hint="eastAsia"/>
          <w:u w:val="single"/>
        </w:rPr>
        <w:t>ふみづき》をレポート評価に利用することは、生徒が画一的な文章を書くこ</w:t>
      </w:r>
      <w:commentRangeStart w:id="2"/>
      <w:r w:rsidRPr="00102C1D">
        <w:rPr>
          <w:rFonts w:hint="eastAsia"/>
          <w:u w:val="single"/>
        </w:rPr>
        <w:t>とを</w:t>
      </w:r>
      <w:commentRangeEnd w:id="2"/>
      <w:r w:rsidR="005455E2">
        <w:rPr>
          <w:rStyle w:val="a7"/>
        </w:rPr>
        <w:commentReference w:id="2"/>
      </w:r>
      <w:r w:rsidRPr="00102C1D">
        <w:rPr>
          <w:rFonts w:hint="eastAsia"/>
          <w:u w:val="single"/>
        </w:rPr>
        <w:t>促す。</w:t>
      </w:r>
      <w:r>
        <w:rPr>
          <w:rFonts w:hint="eastAsia"/>
        </w:rPr>
        <w:t>前の段落で触れたように、《ふみづき》はレポートの良し悪しを「先輩のレポートとの類似度」</w:t>
      </w:r>
      <w:commentRangeStart w:id="3"/>
      <w:r>
        <w:t>(p.7)</w:t>
      </w:r>
      <w:commentRangeEnd w:id="3"/>
      <w:r w:rsidR="00844E1B">
        <w:rPr>
          <w:rStyle w:val="a7"/>
        </w:rPr>
        <w:commentReference w:id="3"/>
      </w:r>
      <w:r>
        <w:rPr>
          <w:rFonts w:hint="eastAsia"/>
        </w:rPr>
        <w:t>に基づいて審査する。そうすると、生徒の方では先輩の書いたレポートの内、高評価であったものを参考にし、それを模倣して書くインセンティブが生じる。しかし、そうすると皆が同じような文章を書くようになり、レポートの内容が画一的に</w:t>
      </w:r>
      <w:commentRangeStart w:id="4"/>
      <w:r>
        <w:rPr>
          <w:rFonts w:hint="eastAsia"/>
        </w:rPr>
        <w:t>なって</w:t>
      </w:r>
      <w:commentRangeEnd w:id="4"/>
      <w:r w:rsidR="00844E1B">
        <w:rPr>
          <w:rStyle w:val="a7"/>
        </w:rPr>
        <w:commentReference w:id="4"/>
      </w:r>
      <w:r>
        <w:rPr>
          <w:rFonts w:hint="eastAsia"/>
        </w:rPr>
        <w:t>しまう。</w:t>
      </w:r>
    </w:p>
    <w:p w14:paraId="36B5B163" w14:textId="2C45A153" w:rsidR="006D6C84" w:rsidRPr="006D6C84" w:rsidRDefault="006D6C84" w:rsidP="00785AF9">
      <w:pPr>
        <w:jc w:val="left"/>
        <w:rPr>
          <w:u w:val="single"/>
        </w:rPr>
      </w:pPr>
      <w:r>
        <w:rPr>
          <w:rFonts w:hint="eastAsia"/>
        </w:rPr>
        <w:t xml:space="preserve">　</w:t>
      </w:r>
      <w:r w:rsidRPr="00102C1D">
        <w:rPr>
          <w:rFonts w:hint="eastAsia"/>
          <w:u w:val="single"/>
        </w:rPr>
        <w:t>以上より、《ふみづき》は公平性に問題があり、また画一的な文章の作成を促すため、大学におけるレポート評価に利用するべきではない。</w:t>
      </w:r>
    </w:p>
    <w:p w14:paraId="064ACA5E" w14:textId="50206EE5" w:rsidR="006D6C84" w:rsidRDefault="00E31184" w:rsidP="00785AF9">
      <w:pPr>
        <w:jc w:val="left"/>
      </w:pPr>
      <w:commentRangeStart w:id="5"/>
      <w:r>
        <w:rPr>
          <w:rFonts w:hint="eastAsia"/>
        </w:rPr>
        <w:t xml:space="preserve">　</w:t>
      </w:r>
      <w:commentRangeEnd w:id="5"/>
      <w:r>
        <w:rPr>
          <w:rStyle w:val="a7"/>
        </w:rPr>
        <w:commentReference w:id="5"/>
      </w:r>
    </w:p>
    <w:p w14:paraId="42B4B121" w14:textId="7E6BBB40" w:rsidR="006D6C84" w:rsidRDefault="006D6C84" w:rsidP="006D6C84">
      <w:pPr>
        <w:jc w:val="center"/>
      </w:pPr>
      <w:r>
        <w:rPr>
          <w:rFonts w:hint="eastAsia"/>
        </w:rPr>
        <w:t>参考文献</w:t>
      </w:r>
    </w:p>
    <w:p w14:paraId="7E80EFC0" w14:textId="1E63F160" w:rsidR="006D6C84" w:rsidRDefault="006D6C84" w:rsidP="006D6C84">
      <w:pPr>
        <w:jc w:val="center"/>
      </w:pPr>
      <w:r>
        <w:rPr>
          <w:rFonts w:hint="eastAsia"/>
        </w:rPr>
        <w:t>稲田インテリジェンス（</w:t>
      </w:r>
      <w:r>
        <w:t>2019</w:t>
      </w:r>
      <w:r>
        <w:rPr>
          <w:rFonts w:hint="eastAsia"/>
        </w:rPr>
        <w:t>）「弊社の文章診断</w:t>
      </w:r>
      <w:r>
        <w:t>AI</w:t>
      </w:r>
      <w:r>
        <w:rPr>
          <w:rFonts w:hint="eastAsia"/>
        </w:rPr>
        <w:t>《ふみづき》活用の御提案</w:t>
      </w:r>
      <w:r w:rsidRPr="00304FA8">
        <w:rPr>
          <w:rFonts w:hint="eastAsia"/>
        </w:rPr>
        <w:t>―</w:t>
      </w:r>
      <w:r>
        <w:rPr>
          <w:rFonts w:hint="eastAsia"/>
        </w:rPr>
        <w:t>大学</w:t>
      </w:r>
      <w:commentRangeStart w:id="6"/>
      <w:r>
        <w:rPr>
          <w:rFonts w:hint="eastAsia"/>
        </w:rPr>
        <w:t>にお</w:t>
      </w:r>
      <w:commentRangeEnd w:id="6"/>
      <w:r w:rsidR="00844E1B">
        <w:rPr>
          <w:rStyle w:val="a7"/>
        </w:rPr>
        <w:commentReference w:id="6"/>
      </w:r>
      <w:r>
        <w:rPr>
          <w:rFonts w:hint="eastAsia"/>
        </w:rPr>
        <w:t>けるレポート評価のために</w:t>
      </w:r>
      <w:r w:rsidRPr="00304FA8">
        <w:rPr>
          <w:rFonts w:hint="eastAsia"/>
        </w:rPr>
        <w:t>―</w:t>
      </w:r>
      <w:r>
        <w:rPr>
          <w:rFonts w:hint="eastAsia"/>
        </w:rPr>
        <w:t>」『馬場大学報』夏号、馬場大学出版会、</w:t>
      </w:r>
      <w:r>
        <w:t>pp. 7-8</w:t>
      </w:r>
    </w:p>
    <w:p w14:paraId="05FB93B8" w14:textId="77777777" w:rsidR="006D6C84" w:rsidRDefault="006D6C84" w:rsidP="006D6C84">
      <w:pPr>
        <w:jc w:val="left"/>
      </w:pPr>
    </w:p>
    <w:p w14:paraId="33D4C27D" w14:textId="77777777" w:rsidR="00785AF9" w:rsidRDefault="00785AF9" w:rsidP="00785AF9">
      <w:pPr>
        <w:jc w:val="left"/>
      </w:pPr>
    </w:p>
    <w:p w14:paraId="0435F1CE" w14:textId="77777777" w:rsidR="00785AF9" w:rsidRDefault="00785AF9" w:rsidP="00785AF9">
      <w:pPr>
        <w:jc w:val="left"/>
      </w:pPr>
    </w:p>
    <w:p w14:paraId="248A2EC0" w14:textId="77777777" w:rsidR="00785AF9" w:rsidRDefault="00785AF9" w:rsidP="00785AF9">
      <w:pPr>
        <w:jc w:val="left"/>
      </w:pPr>
    </w:p>
    <w:p w14:paraId="64303717" w14:textId="77777777" w:rsidR="00785AF9" w:rsidRDefault="00785AF9" w:rsidP="00785AF9">
      <w:pPr>
        <w:jc w:val="left"/>
      </w:pPr>
    </w:p>
    <w:p w14:paraId="28BE682A" w14:textId="77777777" w:rsidR="00785AF9" w:rsidRDefault="00785AF9" w:rsidP="00785AF9">
      <w:pPr>
        <w:jc w:val="left"/>
      </w:pPr>
    </w:p>
    <w:p w14:paraId="2BAEE1EF" w14:textId="77777777" w:rsidR="00B37731" w:rsidRPr="00B37731" w:rsidRDefault="00B37731" w:rsidP="00B37731">
      <w:pPr>
        <w:spacing w:line="0" w:lineRule="atLeast"/>
        <w:rPr>
          <w:rFonts w:ascii="ＭＳ Ｐ明朝" w:eastAsia="ＭＳ Ｐ明朝" w:hAnsi="ＭＳ Ｐ明朝"/>
          <w:color w:val="00B050"/>
          <w:sz w:val="20"/>
          <w:szCs w:val="20"/>
        </w:rPr>
      </w:pPr>
      <w:r w:rsidRPr="00B37731">
        <w:rPr>
          <w:rFonts w:ascii="ＭＳ Ｐ明朝" w:eastAsia="ＭＳ Ｐ明朝" w:hAnsi="ＭＳ Ｐ明朝" w:hint="eastAsia"/>
          <w:color w:val="00B050"/>
          <w:sz w:val="20"/>
          <w:szCs w:val="20"/>
          <w:u w:val="single"/>
        </w:rPr>
        <w:t>作業１</w:t>
      </w:r>
      <w:r w:rsidRPr="00B37731">
        <w:rPr>
          <w:rFonts w:ascii="ＭＳ Ｐ明朝" w:eastAsia="ＭＳ Ｐ明朝" w:hAnsi="ＭＳ Ｐ明朝" w:hint="eastAsia"/>
          <w:color w:val="00B050"/>
          <w:sz w:val="20"/>
          <w:szCs w:val="20"/>
        </w:rPr>
        <w:t xml:space="preserve">　本論の各パラグラフの最初の文（トピック・センテンス）に</w:t>
      </w:r>
      <w:r w:rsidRPr="00EA309D">
        <w:rPr>
          <w:rFonts w:ascii="ＭＳ Ｐ明朝" w:eastAsia="ＭＳ Ｐ明朝" w:hAnsi="ＭＳ Ｐ明朝" w:hint="eastAsia"/>
          <w:color w:val="00B050"/>
          <w:sz w:val="20"/>
          <w:szCs w:val="20"/>
          <w:u w:val="single"/>
        </w:rPr>
        <w:t>下線</w:t>
      </w:r>
      <w:r w:rsidRPr="00B37731">
        <w:rPr>
          <w:rFonts w:ascii="ＭＳ Ｐ明朝" w:eastAsia="ＭＳ Ｐ明朝" w:hAnsi="ＭＳ Ｐ明朝" w:hint="eastAsia"/>
          <w:color w:val="00B050"/>
          <w:sz w:val="20"/>
          <w:szCs w:val="20"/>
        </w:rPr>
        <w:t>を引きましょう。</w:t>
      </w:r>
    </w:p>
    <w:p w14:paraId="6F1E5D05" w14:textId="77777777" w:rsidR="00B37731" w:rsidRPr="00B37731" w:rsidRDefault="00B37731" w:rsidP="00B37731">
      <w:pPr>
        <w:spacing w:line="0" w:lineRule="atLeast"/>
        <w:ind w:left="600" w:hangingChars="300" w:hanging="600"/>
        <w:rPr>
          <w:rFonts w:ascii="ＭＳ Ｐ明朝" w:eastAsia="ＭＳ Ｐ明朝" w:hAnsi="ＭＳ Ｐ明朝"/>
          <w:color w:val="00B050"/>
          <w:sz w:val="20"/>
          <w:szCs w:val="20"/>
        </w:rPr>
      </w:pPr>
      <w:r w:rsidRPr="00B37731">
        <w:rPr>
          <w:rFonts w:ascii="ＭＳ Ｐ明朝" w:eastAsia="ＭＳ Ｐ明朝" w:hAnsi="ＭＳ Ｐ明朝" w:hint="eastAsia"/>
          <w:color w:val="00B050"/>
          <w:sz w:val="20"/>
          <w:szCs w:val="20"/>
          <w:u w:val="single"/>
        </w:rPr>
        <w:t>作業２</w:t>
      </w:r>
      <w:r w:rsidRPr="00B37731">
        <w:rPr>
          <w:rFonts w:ascii="ＭＳ Ｐ明朝" w:eastAsia="ＭＳ Ｐ明朝" w:hAnsi="ＭＳ Ｐ明朝" w:hint="eastAsia"/>
          <w:color w:val="00B050"/>
          <w:sz w:val="20"/>
          <w:szCs w:val="20"/>
        </w:rPr>
        <w:t xml:space="preserve">　</w:t>
      </w:r>
      <w:r w:rsidRPr="00EA309D">
        <w:rPr>
          <w:rFonts w:ascii="ＭＳ Ｐ明朝" w:eastAsia="ＭＳ Ｐ明朝" w:hAnsi="ＭＳ Ｐ明朝" w:hint="eastAsia"/>
          <w:color w:val="00B050"/>
          <w:sz w:val="20"/>
          <w:szCs w:val="20"/>
          <w:u w:val="single"/>
        </w:rPr>
        <w:t>下線</w:t>
      </w:r>
      <w:r w:rsidRPr="00B37731">
        <w:rPr>
          <w:rFonts w:ascii="ＭＳ Ｐ明朝" w:eastAsia="ＭＳ Ｐ明朝" w:hAnsi="ＭＳ Ｐ明朝" w:hint="eastAsia"/>
          <w:color w:val="00B050"/>
          <w:sz w:val="20"/>
          <w:szCs w:val="20"/>
        </w:rPr>
        <w:t>を引いた文を続けて読みましょう。全体の要旨になっていますか。ずれていたら直しましょう。</w:t>
      </w:r>
    </w:p>
    <w:p w14:paraId="7AE388CA" w14:textId="77777777" w:rsidR="00785AF9" w:rsidRPr="00B37731" w:rsidRDefault="00785AF9" w:rsidP="00B37731">
      <w:pPr>
        <w:spacing w:line="0" w:lineRule="atLeast"/>
      </w:pPr>
    </w:p>
    <w:p w14:paraId="0603B6E1" w14:textId="77777777" w:rsidR="00785AF9" w:rsidRPr="00280FB5" w:rsidRDefault="00785AF9" w:rsidP="00785AF9"/>
    <w:p w14:paraId="578B9534" w14:textId="77777777" w:rsidR="00785AF9" w:rsidRDefault="00785AF9" w:rsidP="00785AF9">
      <w:pPr>
        <w:rPr>
          <w:color w:val="3366FF"/>
          <w:u w:val="single"/>
        </w:rPr>
      </w:pPr>
      <w:r w:rsidRPr="00790EF7">
        <w:rPr>
          <w:rFonts w:hint="eastAsia"/>
          <w:color w:val="3366FF"/>
          <w:u w:val="single"/>
        </w:rPr>
        <w:t>コメント欄</w:t>
      </w:r>
    </w:p>
    <w:p w14:paraId="71EC384A" w14:textId="46AD0D22" w:rsidR="006D6C84" w:rsidRDefault="006D6C84" w:rsidP="00785AF9">
      <w:pPr>
        <w:rPr>
          <w:color w:val="3366FF"/>
        </w:rPr>
      </w:pPr>
      <w:r>
        <w:rPr>
          <w:rFonts w:hint="eastAsia"/>
          <w:color w:val="3366FF"/>
        </w:rPr>
        <w:t>しっかりと指示に従って文章を作成しました。</w:t>
      </w:r>
      <w:r w:rsidR="009F6FC3">
        <w:rPr>
          <w:rFonts w:hint="eastAsia"/>
          <w:color w:val="3366FF"/>
        </w:rPr>
        <w:t>時間をかけてじっくりと見直し、今までの学習内容もしっかりと反映できたつもりです。前回指摘を受けた部分は特に気をつけ</w:t>
      </w:r>
      <w:commentRangeStart w:id="7"/>
      <w:r w:rsidR="009F6FC3">
        <w:rPr>
          <w:rFonts w:hint="eastAsia"/>
          <w:color w:val="3366FF"/>
        </w:rPr>
        <w:t>まし</w:t>
      </w:r>
      <w:commentRangeEnd w:id="7"/>
      <w:r w:rsidR="00A20371">
        <w:rPr>
          <w:rStyle w:val="a7"/>
        </w:rPr>
        <w:commentReference w:id="7"/>
      </w:r>
      <w:r w:rsidR="009F6FC3">
        <w:rPr>
          <w:rFonts w:hint="eastAsia"/>
          <w:color w:val="3366FF"/>
        </w:rPr>
        <w:t>た。</w:t>
      </w:r>
    </w:p>
    <w:p w14:paraId="20E7BFF6" w14:textId="77FE4D66" w:rsidR="00785AF9" w:rsidRDefault="006D6C84" w:rsidP="00785AF9">
      <w:pPr>
        <w:rPr>
          <w:color w:val="3366FF"/>
        </w:rPr>
      </w:pPr>
      <w:r>
        <w:rPr>
          <w:rFonts w:hint="eastAsia"/>
          <w:color w:val="3366FF"/>
        </w:rPr>
        <w:t>マックコンピュータでダッシュを打つ方法を教えてください。</w:t>
      </w:r>
    </w:p>
    <w:p w14:paraId="75BC1290" w14:textId="77777777" w:rsidR="00785AF9" w:rsidRDefault="00785AF9" w:rsidP="00785AF9">
      <w:pPr>
        <w:rPr>
          <w:color w:val="3366FF"/>
        </w:rPr>
      </w:pPr>
    </w:p>
    <w:p w14:paraId="4B21021E" w14:textId="77777777" w:rsidR="00785AF9" w:rsidRDefault="00785AF9" w:rsidP="00785AF9">
      <w:pPr>
        <w:rPr>
          <w:color w:val="3366FF"/>
        </w:rPr>
      </w:pPr>
    </w:p>
    <w:p w14:paraId="4C5B10A4" w14:textId="77777777" w:rsidR="00785AF9" w:rsidRDefault="00785AF9" w:rsidP="00785AF9">
      <w:pPr>
        <w:rPr>
          <w:color w:val="3366FF"/>
        </w:rPr>
      </w:pPr>
    </w:p>
    <w:p w14:paraId="5C9A31F4" w14:textId="77777777" w:rsidR="00785AF9" w:rsidRPr="00785AF9" w:rsidRDefault="00785AF9" w:rsidP="00785AF9">
      <w:pPr>
        <w:rPr>
          <w:color w:val="3366FF"/>
        </w:rPr>
      </w:pPr>
    </w:p>
    <w:p w14:paraId="7C45096E" w14:textId="77777777" w:rsidR="00626465" w:rsidRPr="00790EF7" w:rsidRDefault="00626465" w:rsidP="00626465">
      <w:pPr>
        <w:tabs>
          <w:tab w:val="left" w:pos="8280"/>
        </w:tabs>
        <w:rPr>
          <w:color w:val="FF6600"/>
          <w:u w:val="single"/>
        </w:rPr>
      </w:pPr>
      <w:r w:rsidRPr="00790EF7">
        <w:rPr>
          <w:rFonts w:ascii="ＭＳ 明朝" w:hAnsi="ＭＳ 明朝" w:hint="eastAsia"/>
          <w:color w:val="FF6600"/>
          <w:u w:val="single"/>
          <w:lang w:eastAsia="zh-TW"/>
        </w:rPr>
        <w:t>評価</w:t>
      </w:r>
      <w:r w:rsidRPr="00790EF7">
        <w:rPr>
          <w:rFonts w:ascii="ＭＳ 明朝" w:hAnsi="ＭＳ 明朝" w:hint="eastAsia"/>
          <w:color w:val="FF6600"/>
          <w:u w:val="single"/>
        </w:rPr>
        <w:t>のポイントと評価点</w:t>
      </w:r>
      <w:r w:rsidRPr="00790EF7">
        <w:rPr>
          <w:rFonts w:hint="eastAsia"/>
          <w:color w:val="FF6600"/>
          <w:u w:val="single"/>
          <w:lang w:eastAsia="zh-TW"/>
        </w:rPr>
        <w:t xml:space="preserve">　　　　　</w:t>
      </w:r>
      <w:r>
        <w:rPr>
          <w:rFonts w:hint="eastAsia"/>
          <w:color w:val="FF6600"/>
          <w:u w:val="single"/>
          <w:lang w:eastAsia="zh-TW"/>
        </w:rPr>
        <w:t xml:space="preserve">　　　　　　　　　　　　指導員</w:t>
      </w:r>
      <w:r>
        <w:rPr>
          <w:rFonts w:hint="eastAsia"/>
          <w:color w:val="FF6600"/>
          <w:u w:val="single"/>
        </w:rPr>
        <w:t xml:space="preserve">（　大崎　健一　</w:t>
      </w:r>
      <w:r w:rsidRPr="00790EF7">
        <w:rPr>
          <w:rFonts w:hint="eastAsia"/>
          <w:color w:val="FF6600"/>
          <w:u w:val="single"/>
          <w:lang w:eastAsia="zh-TW"/>
        </w:rPr>
        <w:t>）</w:t>
      </w:r>
    </w:p>
    <w:p w14:paraId="7F87AB6E" w14:textId="295293FF" w:rsidR="00626465" w:rsidRPr="00882643" w:rsidRDefault="009B2031" w:rsidP="00626465">
      <w:pPr>
        <w:snapToGrid w:val="0"/>
        <w:spacing w:line="180" w:lineRule="atLeast"/>
        <w:ind w:left="945" w:hangingChars="450" w:hanging="945"/>
      </w:pPr>
      <w:r>
        <w:rPr>
          <w:rFonts w:hint="eastAsia"/>
        </w:rPr>
        <w:t>6</w:t>
      </w:r>
      <w:r w:rsidR="00626465" w:rsidRPr="00882643">
        <w:rPr>
          <w:rFonts w:hint="eastAsia"/>
        </w:rPr>
        <w:t>／</w:t>
      </w:r>
      <w:r w:rsidR="00626465" w:rsidRPr="00882643">
        <w:t>6</w:t>
      </w:r>
      <w:r w:rsidR="00626465" w:rsidRPr="00882643">
        <w:rPr>
          <w:rFonts w:hint="eastAsia"/>
        </w:rPr>
        <w:t xml:space="preserve">点　</w:t>
      </w:r>
      <w:r w:rsidR="00626465">
        <w:rPr>
          <w:rFonts w:hint="eastAsia"/>
        </w:rPr>
        <w:t>①</w:t>
      </w:r>
      <w:r w:rsidR="00626465" w:rsidRPr="00882643">
        <w:rPr>
          <w:rFonts w:hint="eastAsia"/>
        </w:rPr>
        <w:t>参考文献のキーワード（キーセンテンス）が引用されて論じられており、出典が明記されている。</w:t>
      </w:r>
    </w:p>
    <w:p w14:paraId="12C89F83" w14:textId="600461BF" w:rsidR="00626465" w:rsidRPr="00882643" w:rsidRDefault="009B2031" w:rsidP="00626465">
      <w:pPr>
        <w:snapToGrid w:val="0"/>
        <w:spacing w:line="180" w:lineRule="atLeast"/>
        <w:ind w:left="945" w:hangingChars="450" w:hanging="945"/>
      </w:pPr>
      <w:r>
        <w:rPr>
          <w:rFonts w:hint="eastAsia"/>
        </w:rPr>
        <w:t>5</w:t>
      </w:r>
      <w:r w:rsidR="00626465" w:rsidRPr="00882643">
        <w:rPr>
          <w:rFonts w:hint="eastAsia"/>
        </w:rPr>
        <w:t>／</w:t>
      </w:r>
      <w:r w:rsidR="00626465" w:rsidRPr="00882643">
        <w:t>5</w:t>
      </w:r>
      <w:r w:rsidR="00626465" w:rsidRPr="00882643">
        <w:rPr>
          <w:rFonts w:hint="eastAsia"/>
        </w:rPr>
        <w:t xml:space="preserve">点　</w:t>
      </w:r>
      <w:r w:rsidR="00626465">
        <w:rPr>
          <w:rFonts w:hint="eastAsia"/>
        </w:rPr>
        <w:t>②</w:t>
      </w:r>
      <w:r w:rsidR="00626465" w:rsidRPr="00882643">
        <w:rPr>
          <w:rFonts w:hint="eastAsia"/>
        </w:rPr>
        <w:t>本論がパラグラフ・ライティングになっている。</w:t>
      </w:r>
    </w:p>
    <w:p w14:paraId="359C2481" w14:textId="77777777" w:rsidR="00626465" w:rsidRPr="00882643" w:rsidRDefault="00626465" w:rsidP="00626465">
      <w:pPr>
        <w:snapToGrid w:val="0"/>
        <w:spacing w:line="180" w:lineRule="atLeast"/>
        <w:ind w:leftChars="400" w:left="945" w:hangingChars="50" w:hanging="105"/>
      </w:pPr>
      <w:r w:rsidRPr="00882643">
        <w:rPr>
          <w:rFonts w:hint="eastAsia"/>
        </w:rPr>
        <w:t>・パラグラフ全体を統括する文がパラグラフの最初に置かれている。</w:t>
      </w:r>
    </w:p>
    <w:p w14:paraId="42314061" w14:textId="77777777" w:rsidR="00626465" w:rsidRPr="00882643" w:rsidRDefault="00626465" w:rsidP="00626465">
      <w:pPr>
        <w:snapToGrid w:val="0"/>
        <w:spacing w:line="180" w:lineRule="atLeast"/>
        <w:ind w:leftChars="400" w:left="945" w:hangingChars="50" w:hanging="105"/>
      </w:pPr>
      <w:r w:rsidRPr="00882643">
        <w:rPr>
          <w:rFonts w:hint="eastAsia"/>
        </w:rPr>
        <w:t>・パラグラフに違う要素が入っていない。</w:t>
      </w:r>
    </w:p>
    <w:p w14:paraId="767FA912" w14:textId="77777777" w:rsidR="00626465" w:rsidRPr="00882643" w:rsidRDefault="00626465" w:rsidP="00626465">
      <w:pPr>
        <w:snapToGrid w:val="0"/>
        <w:spacing w:line="180" w:lineRule="atLeast"/>
        <w:ind w:leftChars="400" w:left="945" w:hangingChars="50" w:hanging="105"/>
      </w:pPr>
      <w:r w:rsidRPr="00882643">
        <w:rPr>
          <w:rFonts w:hint="eastAsia"/>
        </w:rPr>
        <w:t>・トピック・センテンスをつなぎ合わせると全体の要旨になっている。</w:t>
      </w:r>
    </w:p>
    <w:p w14:paraId="1A85FD98" w14:textId="2326BA80" w:rsidR="00626465" w:rsidRPr="00882643" w:rsidRDefault="009B2031" w:rsidP="00626465">
      <w:pPr>
        <w:snapToGrid w:val="0"/>
        <w:spacing w:line="180" w:lineRule="atLeast"/>
        <w:ind w:left="945" w:hangingChars="450" w:hanging="945"/>
      </w:pPr>
      <w:r>
        <w:rPr>
          <w:rFonts w:hint="eastAsia"/>
        </w:rPr>
        <w:t>1</w:t>
      </w:r>
      <w:r w:rsidR="00626465" w:rsidRPr="00882643">
        <w:rPr>
          <w:rFonts w:hint="eastAsia"/>
        </w:rPr>
        <w:t>／</w:t>
      </w:r>
      <w:r w:rsidR="00626465" w:rsidRPr="00882643">
        <w:t>1</w:t>
      </w:r>
      <w:r w:rsidR="00626465" w:rsidRPr="00882643">
        <w:rPr>
          <w:rFonts w:hint="eastAsia"/>
        </w:rPr>
        <w:t xml:space="preserve">点　</w:t>
      </w:r>
      <w:r w:rsidR="00626465">
        <w:rPr>
          <w:rFonts w:hint="eastAsia"/>
        </w:rPr>
        <w:t>③</w:t>
      </w:r>
      <w:r w:rsidR="00626465" w:rsidRPr="00882643">
        <w:rPr>
          <w:rFonts w:hint="eastAsia"/>
        </w:rPr>
        <w:t>主題と副題からなる題がつけられている。</w:t>
      </w:r>
    </w:p>
    <w:p w14:paraId="215E72FB" w14:textId="1FCD795F" w:rsidR="00626465" w:rsidRPr="00882643" w:rsidRDefault="009B2031" w:rsidP="00626465">
      <w:pPr>
        <w:snapToGrid w:val="0"/>
        <w:spacing w:line="180" w:lineRule="atLeast"/>
        <w:ind w:left="945" w:hangingChars="450" w:hanging="945"/>
      </w:pPr>
      <w:r>
        <w:rPr>
          <w:rFonts w:hint="eastAsia"/>
        </w:rPr>
        <w:t>1.5</w:t>
      </w:r>
      <w:r w:rsidR="00626465" w:rsidRPr="00882643">
        <w:rPr>
          <w:rFonts w:hint="eastAsia"/>
        </w:rPr>
        <w:t>／</w:t>
      </w:r>
      <w:r w:rsidR="00626465" w:rsidRPr="00882643">
        <w:t>2</w:t>
      </w:r>
      <w:r w:rsidR="00626465" w:rsidRPr="00882643">
        <w:rPr>
          <w:rFonts w:hint="eastAsia"/>
        </w:rPr>
        <w:t xml:space="preserve">点　</w:t>
      </w:r>
      <w:r w:rsidR="00626465">
        <w:rPr>
          <w:rFonts w:hint="eastAsia"/>
        </w:rPr>
        <w:t>④</w:t>
      </w:r>
      <w:r w:rsidR="00626465" w:rsidRPr="00882643">
        <w:rPr>
          <w:rFonts w:hint="eastAsia"/>
        </w:rPr>
        <w:t>第</w:t>
      </w:r>
      <w:r w:rsidR="00626465" w:rsidRPr="00882643">
        <w:t>1</w:t>
      </w:r>
      <w:r w:rsidR="00626465" w:rsidRPr="00882643">
        <w:rPr>
          <w:rFonts w:hint="eastAsia"/>
        </w:rPr>
        <w:t>回から第</w:t>
      </w:r>
      <w:r w:rsidR="00626465" w:rsidRPr="00882643">
        <w:t>7</w:t>
      </w:r>
      <w:r w:rsidR="00626465" w:rsidRPr="00882643">
        <w:rPr>
          <w:rFonts w:hint="eastAsia"/>
        </w:rPr>
        <w:t>回までに学習した内容が反映されている。</w:t>
      </w:r>
    </w:p>
    <w:p w14:paraId="3F6DDAF4" w14:textId="28B6062F" w:rsidR="00626465" w:rsidRPr="00882643" w:rsidRDefault="009B2031" w:rsidP="00626465">
      <w:pPr>
        <w:snapToGrid w:val="0"/>
        <w:spacing w:line="180" w:lineRule="atLeast"/>
        <w:ind w:left="945" w:hangingChars="450" w:hanging="945"/>
      </w:pPr>
      <w:r>
        <w:rPr>
          <w:rFonts w:hint="eastAsia"/>
        </w:rPr>
        <w:t>1</w:t>
      </w:r>
      <w:r w:rsidR="00626465" w:rsidRPr="00882643">
        <w:rPr>
          <w:rFonts w:hint="eastAsia"/>
        </w:rPr>
        <w:t>／</w:t>
      </w:r>
      <w:r w:rsidR="00626465" w:rsidRPr="00882643">
        <w:t>1</w:t>
      </w:r>
      <w:r w:rsidR="00626465" w:rsidRPr="00882643">
        <w:rPr>
          <w:rFonts w:hint="eastAsia"/>
        </w:rPr>
        <w:t xml:space="preserve">点　</w:t>
      </w:r>
      <w:r w:rsidR="00626465">
        <w:rPr>
          <w:rFonts w:hint="eastAsia"/>
        </w:rPr>
        <w:t>⑤</w:t>
      </w:r>
      <w:r w:rsidR="00626465" w:rsidRPr="00882643">
        <w:rPr>
          <w:rFonts w:hint="eastAsia"/>
        </w:rPr>
        <w:t>コメント欄を使い、自分の文章作成について指導員とコミュニケーションをはかっている。</w:t>
      </w:r>
    </w:p>
    <w:p w14:paraId="74759F53" w14:textId="77777777" w:rsidR="00626465" w:rsidRPr="00882643" w:rsidRDefault="00626465" w:rsidP="00626465">
      <w:pPr>
        <w:snapToGrid w:val="0"/>
        <w:spacing w:line="180" w:lineRule="atLeast"/>
        <w:ind w:left="945" w:hangingChars="450" w:hanging="945"/>
      </w:pPr>
      <w:r w:rsidRPr="00882643">
        <w:t>15</w:t>
      </w:r>
      <w:r w:rsidRPr="00882643">
        <w:rPr>
          <w:rFonts w:hint="eastAsia"/>
        </w:rPr>
        <w:t>点満点</w:t>
      </w:r>
    </w:p>
    <w:p w14:paraId="144089F5" w14:textId="77777777" w:rsidR="00785AF9" w:rsidRPr="00626465" w:rsidRDefault="00785AF9" w:rsidP="00785AF9">
      <w:pPr>
        <w:rPr>
          <w:color w:val="FF6600"/>
        </w:rPr>
      </w:pPr>
    </w:p>
    <w:p w14:paraId="0AF93328" w14:textId="4014AAAC" w:rsidR="00B23D44" w:rsidRDefault="00785AF9" w:rsidP="00785AF9">
      <w:pPr>
        <w:tabs>
          <w:tab w:val="left" w:pos="8280"/>
        </w:tabs>
        <w:wordWrap w:val="0"/>
        <w:jc w:val="right"/>
        <w:rPr>
          <w:color w:val="FF6600"/>
        </w:rPr>
      </w:pPr>
      <w:r w:rsidRPr="00790EF7">
        <w:rPr>
          <w:rFonts w:hint="eastAsia"/>
          <w:color w:val="FF6600"/>
          <w:lang w:eastAsia="zh-CN"/>
        </w:rPr>
        <w:t>〔</w:t>
      </w:r>
      <w:r>
        <w:rPr>
          <w:rFonts w:hint="eastAsia"/>
          <w:color w:val="FF6600"/>
        </w:rPr>
        <w:t xml:space="preserve">　</w:t>
      </w:r>
      <w:r>
        <w:rPr>
          <w:rFonts w:hint="eastAsia"/>
          <w:color w:val="FF6600"/>
        </w:rPr>
        <w:t>1</w:t>
      </w:r>
      <w:r w:rsidR="00B50772">
        <w:rPr>
          <w:rFonts w:hint="eastAsia"/>
          <w:color w:val="FF6600"/>
        </w:rPr>
        <w:t>5</w:t>
      </w:r>
      <w:r>
        <w:rPr>
          <w:rFonts w:hint="eastAsia"/>
          <w:color w:val="FF6600"/>
        </w:rPr>
        <w:t xml:space="preserve"> </w:t>
      </w:r>
      <w:r w:rsidRPr="00790EF7">
        <w:rPr>
          <w:rFonts w:hint="eastAsia"/>
          <w:color w:val="FF6600"/>
          <w:lang w:eastAsia="zh-CN"/>
        </w:rPr>
        <w:t xml:space="preserve">点中　</w:t>
      </w:r>
      <w:r w:rsidR="009B2031" w:rsidRPr="009B2031">
        <w:rPr>
          <w:rFonts w:hint="eastAsia"/>
          <w:color w:val="FF6600"/>
        </w:rPr>
        <w:t>14.5</w:t>
      </w:r>
      <w:r w:rsidR="009B2031" w:rsidRPr="009B2031">
        <w:rPr>
          <w:rFonts w:hint="eastAsia"/>
          <w:color w:val="FF6600"/>
        </w:rPr>
        <w:t xml:space="preserve">点繰り上げ　</w:t>
      </w:r>
      <w:r w:rsidR="009B2031" w:rsidRPr="009B2031">
        <w:rPr>
          <w:rFonts w:hint="eastAsia"/>
          <w:color w:val="FF6600"/>
        </w:rPr>
        <w:t>15</w:t>
      </w:r>
      <w:bookmarkStart w:id="8" w:name="_GoBack"/>
      <w:bookmarkEnd w:id="8"/>
      <w:r w:rsidRPr="00790EF7">
        <w:rPr>
          <w:rFonts w:hint="eastAsia"/>
          <w:color w:val="FF6600"/>
          <w:lang w:eastAsia="zh-CN"/>
        </w:rPr>
        <w:t xml:space="preserve">　点〕</w:t>
      </w:r>
    </w:p>
    <w:sectPr w:rsidR="00B23D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9690408" w:date="2019-07-29T00:19:00Z" w:initials="9">
    <w:p w14:paraId="1C06A672" w14:textId="43E96257" w:rsidR="00844E1B" w:rsidRDefault="00844E1B">
      <w:pPr>
        <w:pStyle w:val="a8"/>
      </w:pPr>
      <w:r>
        <w:rPr>
          <w:rStyle w:val="a7"/>
        </w:rPr>
        <w:annotationRef/>
      </w:r>
      <w:r w:rsidRPr="00844E1B">
        <w:rPr>
          <w:rFonts w:hint="eastAsia"/>
        </w:rPr>
        <w:t>【①誰の言か明示】○「稲田インテリジェンス</w:t>
      </w:r>
      <w:r w:rsidRPr="00844E1B">
        <w:rPr>
          <w:rFonts w:hint="eastAsia"/>
        </w:rPr>
        <w:t xml:space="preserve">(2019) </w:t>
      </w:r>
      <w:r w:rsidRPr="00844E1B">
        <w:rPr>
          <w:rFonts w:hint="eastAsia"/>
        </w:rPr>
        <w:t>」から引用する旨の表示ができました。</w:t>
      </w:r>
    </w:p>
  </w:comment>
  <w:comment w:id="1" w:author="9690408" w:date="2019-07-29T00:19:00Z" w:initials="9">
    <w:p w14:paraId="11349823" w14:textId="0D2E2149" w:rsidR="00844E1B" w:rsidRDefault="00844E1B">
      <w:pPr>
        <w:pStyle w:val="a8"/>
      </w:pPr>
      <w:r>
        <w:rPr>
          <w:rStyle w:val="a7"/>
        </w:rPr>
        <w:annotationRef/>
      </w:r>
      <w:r w:rsidRPr="00844E1B">
        <w:rPr>
          <w:rFonts w:hint="eastAsia"/>
        </w:rPr>
        <w:t>【①キーワード引用】○引用の内容を使いながら、持論</w:t>
      </w:r>
      <w:r w:rsidR="00A20371">
        <w:rPr>
          <w:rFonts w:hint="eastAsia"/>
        </w:rPr>
        <w:t>である、独自性の高いレポートが低い評価を受けやすいこと</w:t>
      </w:r>
      <w:r w:rsidRPr="00844E1B">
        <w:rPr>
          <w:rFonts w:hint="eastAsia"/>
        </w:rPr>
        <w:t>を展開することができました。</w:t>
      </w:r>
    </w:p>
  </w:comment>
  <w:comment w:id="2" w:author="9690408" w:date="2019-07-31T16:32:00Z" w:initials="9">
    <w:p w14:paraId="64D37163" w14:textId="57784B26" w:rsidR="005455E2" w:rsidRDefault="005455E2">
      <w:pPr>
        <w:pStyle w:val="a8"/>
      </w:pPr>
      <w:r>
        <w:rPr>
          <w:rStyle w:val="a7"/>
        </w:rPr>
        <w:annotationRef/>
      </w:r>
      <w:r w:rsidRPr="00844E1B">
        <w:rPr>
          <w:rFonts w:hint="eastAsia"/>
        </w:rPr>
        <w:t>【②パラグラフ・ライティング】○</w:t>
      </w:r>
      <w:r>
        <w:rPr>
          <w:rFonts w:hint="eastAsia"/>
        </w:rPr>
        <w:t>(1)</w:t>
      </w:r>
      <w:r w:rsidRPr="00844E1B">
        <w:rPr>
          <w:rFonts w:hint="eastAsia"/>
        </w:rPr>
        <w:t>パラグラフの先頭にトピック・センテンスを置くことができました。このパラグラフで何が述べられているかを、読者に案内することができています！</w:t>
      </w:r>
      <w:r>
        <w:rPr>
          <w:rFonts w:hint="eastAsia"/>
        </w:rPr>
        <w:t>(2)</w:t>
      </w:r>
      <w:r w:rsidRPr="00844E1B">
        <w:rPr>
          <w:rFonts w:hint="eastAsia"/>
        </w:rPr>
        <w:t>トピック・センテンスを合わせると、全体の要旨にすることができ</w:t>
      </w:r>
      <w:r>
        <w:rPr>
          <w:rFonts w:hint="eastAsia"/>
        </w:rPr>
        <w:t>ました</w:t>
      </w:r>
      <w:r w:rsidRPr="00844E1B">
        <w:rPr>
          <w:rFonts w:hint="eastAsia"/>
        </w:rPr>
        <w:t>。</w:t>
      </w:r>
      <w:r>
        <w:rPr>
          <w:rFonts w:hint="eastAsia"/>
        </w:rPr>
        <w:t>各</w:t>
      </w:r>
      <w:r w:rsidRPr="00844E1B">
        <w:rPr>
          <w:rFonts w:hint="eastAsia"/>
        </w:rPr>
        <w:t>パラグラフの役割が明確です！</w:t>
      </w:r>
    </w:p>
  </w:comment>
  <w:comment w:id="3" w:author="9690408" w:date="2019-07-29T00:19:00Z" w:initials="9">
    <w:p w14:paraId="6B6E6FA8" w14:textId="295A592A" w:rsidR="00844E1B" w:rsidRDefault="00844E1B">
      <w:pPr>
        <w:pStyle w:val="a8"/>
      </w:pPr>
      <w:r>
        <w:rPr>
          <w:rStyle w:val="a7"/>
        </w:rPr>
        <w:annotationRef/>
      </w:r>
      <w:r w:rsidRPr="00844E1B">
        <w:rPr>
          <w:rFonts w:hint="eastAsia"/>
        </w:rPr>
        <w:t>【①出典がわかる】○引用したページを正確に提示することができました。</w:t>
      </w:r>
    </w:p>
  </w:comment>
  <w:comment w:id="4" w:author="9690408" w:date="2019-07-29T00:21:00Z" w:initials="9">
    <w:p w14:paraId="109E1DBE" w14:textId="6A63E877" w:rsidR="00844E1B" w:rsidRDefault="00844E1B">
      <w:pPr>
        <w:pStyle w:val="a8"/>
      </w:pPr>
      <w:r>
        <w:rPr>
          <w:rStyle w:val="a7"/>
        </w:rPr>
        <w:annotationRef/>
      </w:r>
      <w:r w:rsidRPr="00844E1B">
        <w:rPr>
          <w:rFonts w:hint="eastAsia"/>
        </w:rPr>
        <w:t>【②パラグラフ・ライティング】○パラグラフに違う要素を入れずにまとめることができました。このパラグラフでは、「</w:t>
      </w:r>
      <w:r>
        <w:rPr>
          <w:rFonts w:hint="eastAsia"/>
        </w:rPr>
        <w:t>画一的なレポート</w:t>
      </w:r>
      <w:r w:rsidRPr="00844E1B">
        <w:rPr>
          <w:rFonts w:hint="eastAsia"/>
        </w:rPr>
        <w:t>」</w:t>
      </w:r>
      <w:r>
        <w:rPr>
          <w:rFonts w:hint="eastAsia"/>
        </w:rPr>
        <w:t>についてだけを</w:t>
      </w:r>
      <w:r w:rsidRPr="00844E1B">
        <w:rPr>
          <w:rFonts w:hint="eastAsia"/>
        </w:rPr>
        <w:t>書くことができていますので、読者にとって読みやすくなっています。</w:t>
      </w:r>
    </w:p>
  </w:comment>
  <w:comment w:id="5" w:author="9690408" w:date="2019-07-28T22:20:00Z" w:initials="9">
    <w:p w14:paraId="694775AE" w14:textId="70FEAAD9" w:rsidR="00E31184" w:rsidRDefault="00E31184">
      <w:pPr>
        <w:pStyle w:val="a8"/>
      </w:pPr>
      <w:r>
        <w:rPr>
          <w:rStyle w:val="a7"/>
        </w:rPr>
        <w:annotationRef/>
      </w:r>
      <w:r w:rsidRPr="00E31184">
        <w:rPr>
          <w:rFonts w:hint="eastAsia"/>
        </w:rPr>
        <w:t>【④既習事項】△</w:t>
      </w:r>
      <w:r w:rsidRPr="00E31184">
        <w:rPr>
          <w:rFonts w:hint="eastAsia"/>
        </w:rPr>
        <w:t>600</w:t>
      </w:r>
      <w:r w:rsidRPr="00E31184">
        <w:rPr>
          <w:rFonts w:hint="eastAsia"/>
        </w:rPr>
        <w:t>字±</w:t>
      </w:r>
      <w:r w:rsidRPr="00E31184">
        <w:rPr>
          <w:rFonts w:hint="eastAsia"/>
        </w:rPr>
        <w:t>10</w:t>
      </w:r>
      <w:r w:rsidRPr="00E31184">
        <w:rPr>
          <w:rFonts w:hint="eastAsia"/>
        </w:rPr>
        <w:t>％におさまるように調整しましょう。</w:t>
      </w:r>
      <w:r w:rsidRPr="00E31184">
        <w:rPr>
          <w:rFonts w:hint="eastAsia"/>
        </w:rPr>
        <w:t>66</w:t>
      </w:r>
      <w:r>
        <w:rPr>
          <w:rFonts w:hint="eastAsia"/>
        </w:rPr>
        <w:t>6</w:t>
      </w:r>
      <w:r w:rsidRPr="00E31184">
        <w:rPr>
          <w:rFonts w:hint="eastAsia"/>
        </w:rPr>
        <w:t>字。</w:t>
      </w:r>
      <w:r w:rsidRPr="00E31184">
        <w:rPr>
          <w:rFonts w:hint="eastAsia"/>
        </w:rPr>
        <w:t>-0.5</w:t>
      </w:r>
    </w:p>
  </w:comment>
  <w:comment w:id="6" w:author="9690408" w:date="2019-07-29T00:20:00Z" w:initials="9">
    <w:p w14:paraId="16662EA2" w14:textId="4E40F076" w:rsidR="00844E1B" w:rsidRDefault="00844E1B">
      <w:pPr>
        <w:pStyle w:val="a8"/>
      </w:pPr>
      <w:r>
        <w:rPr>
          <w:rStyle w:val="a7"/>
        </w:rPr>
        <w:annotationRef/>
      </w:r>
      <w:r w:rsidRPr="00844E1B">
        <w:rPr>
          <w:rFonts w:hint="eastAsia"/>
        </w:rPr>
        <w:t>【①参考文献リスト】○参考文献が適切に記載されているので、文献に当たることができます。</w:t>
      </w:r>
    </w:p>
  </w:comment>
  <w:comment w:id="7" w:author="9690408" w:date="2019-07-29T15:15:00Z" w:initials="9">
    <w:p w14:paraId="6AD22451" w14:textId="77777777" w:rsidR="004E43B7" w:rsidRDefault="00A20371" w:rsidP="004E43B7">
      <w:pPr>
        <w:pStyle w:val="a8"/>
      </w:pPr>
      <w:r>
        <w:rPr>
          <w:rStyle w:val="a7"/>
        </w:rPr>
        <w:annotationRef/>
      </w:r>
      <w:r w:rsidR="004E43B7">
        <w:rPr>
          <w:rStyle w:val="a7"/>
        </w:rPr>
        <w:annotationRef/>
      </w:r>
      <w:r w:rsidR="004E43B7">
        <w:rPr>
          <w:rFonts w:hint="eastAsia"/>
        </w:rPr>
        <w:t>全８回、お疲れ様でした。既習事項も意識されており、とても読みやすい文章になっています！</w:t>
      </w:r>
    </w:p>
    <w:p w14:paraId="1AC836A8" w14:textId="77777777" w:rsidR="004E43B7" w:rsidRDefault="004E43B7" w:rsidP="004E43B7">
      <w:pPr>
        <w:pStyle w:val="a8"/>
      </w:pPr>
      <w:r>
        <w:rPr>
          <w:rFonts w:hint="eastAsia"/>
        </w:rPr>
        <w:t>忙しい中でも、きちんと課題を提出したことで、確実に文章を書く力が伸びていると思います。これから書くレポート論文で活かせるように頑張ってください！</w:t>
      </w:r>
    </w:p>
    <w:p w14:paraId="0D849868" w14:textId="3AAB7673" w:rsidR="00A20371" w:rsidRPr="004E43B7" w:rsidRDefault="004E43B7" w:rsidP="004E43B7">
      <w:pPr>
        <w:pStyle w:val="a8"/>
      </w:pPr>
      <w:r>
        <w:rPr>
          <w:rFonts w:hint="eastAsia"/>
        </w:rPr>
        <w:t>マックは持っていないので、入力補法は知らないのですが、インターネットで「マック　ダッシュの打ち方」で検索すると、いくつか方法がありそうです。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06A672" w15:done="0"/>
  <w15:commentEx w15:paraId="11349823" w15:done="0"/>
  <w15:commentEx w15:paraId="64D37163" w15:done="0"/>
  <w15:commentEx w15:paraId="6B6E6FA8" w15:done="0"/>
  <w15:commentEx w15:paraId="109E1DBE" w15:done="0"/>
  <w15:commentEx w15:paraId="694775AE" w15:done="0"/>
  <w15:commentEx w15:paraId="16662EA2" w15:done="0"/>
  <w15:commentEx w15:paraId="0D84986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B6E80" w14:textId="77777777" w:rsidR="00F75B98" w:rsidRDefault="00F75B98" w:rsidP="00EA309D">
      <w:r>
        <w:separator/>
      </w:r>
    </w:p>
  </w:endnote>
  <w:endnote w:type="continuationSeparator" w:id="0">
    <w:p w14:paraId="7CB43A1B" w14:textId="77777777" w:rsidR="00F75B98" w:rsidRDefault="00F75B98" w:rsidP="00EA3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CDA2B" w14:textId="77777777" w:rsidR="00F75B98" w:rsidRDefault="00F75B98" w:rsidP="00EA309D">
      <w:r>
        <w:separator/>
      </w:r>
    </w:p>
  </w:footnote>
  <w:footnote w:type="continuationSeparator" w:id="0">
    <w:p w14:paraId="308CB289" w14:textId="77777777" w:rsidR="00F75B98" w:rsidRDefault="00F75B98" w:rsidP="00EA309D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9690408">
    <w15:presenceInfo w15:providerId="None" w15:userId="96904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AF9"/>
    <w:rsid w:val="00014BBB"/>
    <w:rsid w:val="00061CDC"/>
    <w:rsid w:val="00083933"/>
    <w:rsid w:val="00102C1D"/>
    <w:rsid w:val="00202D4A"/>
    <w:rsid w:val="002C22AD"/>
    <w:rsid w:val="002D25F6"/>
    <w:rsid w:val="002F0E10"/>
    <w:rsid w:val="003500EC"/>
    <w:rsid w:val="003743DE"/>
    <w:rsid w:val="00375C68"/>
    <w:rsid w:val="00384C29"/>
    <w:rsid w:val="003D3C27"/>
    <w:rsid w:val="00447EC6"/>
    <w:rsid w:val="004B20DE"/>
    <w:rsid w:val="004E361D"/>
    <w:rsid w:val="004E43B7"/>
    <w:rsid w:val="005455E2"/>
    <w:rsid w:val="00603A46"/>
    <w:rsid w:val="00626465"/>
    <w:rsid w:val="00646445"/>
    <w:rsid w:val="006D6C84"/>
    <w:rsid w:val="00764FEE"/>
    <w:rsid w:val="00785AF9"/>
    <w:rsid w:val="00844E1B"/>
    <w:rsid w:val="009B2031"/>
    <w:rsid w:val="009E6B24"/>
    <w:rsid w:val="009F6FC3"/>
    <w:rsid w:val="00A20371"/>
    <w:rsid w:val="00B23D44"/>
    <w:rsid w:val="00B26C59"/>
    <w:rsid w:val="00B37731"/>
    <w:rsid w:val="00B50772"/>
    <w:rsid w:val="00CB76E3"/>
    <w:rsid w:val="00D71544"/>
    <w:rsid w:val="00DB76A0"/>
    <w:rsid w:val="00E31184"/>
    <w:rsid w:val="00E6307B"/>
    <w:rsid w:val="00E973B4"/>
    <w:rsid w:val="00EA309D"/>
    <w:rsid w:val="00EB6B62"/>
    <w:rsid w:val="00EF2F6E"/>
    <w:rsid w:val="00F60D93"/>
    <w:rsid w:val="00F7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ADAB40"/>
  <w15:docId w15:val="{4A2DF7B0-D8CC-0041-9774-60147A63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AF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23D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3">
    <w:name w:val="header"/>
    <w:basedOn w:val="a"/>
    <w:link w:val="a4"/>
    <w:uiPriority w:val="99"/>
    <w:unhideWhenUsed/>
    <w:rsid w:val="00EA309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EA309D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EA309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EA309D"/>
    <w:rPr>
      <w:kern w:val="2"/>
      <w:sz w:val="21"/>
      <w:szCs w:val="24"/>
    </w:rPr>
  </w:style>
  <w:style w:type="character" w:styleId="a7">
    <w:name w:val="annotation reference"/>
    <w:basedOn w:val="a0"/>
    <w:uiPriority w:val="99"/>
    <w:semiHidden/>
    <w:unhideWhenUsed/>
    <w:rsid w:val="00E31184"/>
    <w:rPr>
      <w:sz w:val="18"/>
      <w:szCs w:val="18"/>
    </w:rPr>
  </w:style>
  <w:style w:type="paragraph" w:styleId="a8">
    <w:name w:val="annotation text"/>
    <w:basedOn w:val="a"/>
    <w:link w:val="a9"/>
    <w:uiPriority w:val="99"/>
    <w:unhideWhenUsed/>
    <w:rsid w:val="00E31184"/>
    <w:pPr>
      <w:jc w:val="left"/>
    </w:pPr>
  </w:style>
  <w:style w:type="character" w:customStyle="1" w:styleId="a9">
    <w:name w:val="コメント文字列 (文字)"/>
    <w:basedOn w:val="a0"/>
    <w:link w:val="a8"/>
    <w:uiPriority w:val="99"/>
    <w:rsid w:val="00E31184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1184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E31184"/>
    <w:rPr>
      <w:b/>
      <w:bCs/>
      <w:kern w:val="2"/>
      <w:sz w:val="21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E311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E311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Yuko</dc:creator>
  <cp:lastModifiedBy>9690408</cp:lastModifiedBy>
  <cp:revision>14</cp:revision>
  <dcterms:created xsi:type="dcterms:W3CDTF">2019-07-25T12:01:00Z</dcterms:created>
  <dcterms:modified xsi:type="dcterms:W3CDTF">2019-07-31T08:28:00Z</dcterms:modified>
</cp:coreProperties>
</file>