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71FE1" w14:textId="77777777" w:rsidR="00546D58" w:rsidRDefault="00546D58"/>
    <w:p w14:paraId="73FED83F" w14:textId="77777777" w:rsidR="00FB60A0" w:rsidRDefault="00FB60A0">
      <w:r>
        <w:rPr>
          <w:rFonts w:hint="eastAsia"/>
        </w:rPr>
        <w:t>聖徳太子の１７条憲法は公務員に命じた行為規範。</w:t>
      </w:r>
    </w:p>
    <w:p w14:paraId="12BADD1B" w14:textId="77777777" w:rsidR="00FB60A0" w:rsidRDefault="00FB60A0"/>
    <w:p w14:paraId="25C0FDCC" w14:textId="77777777" w:rsidR="00FB60A0" w:rsidRDefault="00FB60A0">
      <w:r>
        <w:rPr>
          <w:rFonts w:hint="eastAsia"/>
        </w:rPr>
        <w:t>立憲的な、近代的な意味での憲法：</w:t>
      </w:r>
    </w:p>
    <w:p w14:paraId="77D53C4B" w14:textId="77777777" w:rsidR="00FB60A0" w:rsidRDefault="00FB60A0" w:rsidP="00FB60A0">
      <w:pPr>
        <w:pStyle w:val="ListParagraph"/>
        <w:numPr>
          <w:ilvl w:val="0"/>
          <w:numId w:val="1"/>
        </w:numPr>
      </w:pPr>
      <w:r>
        <w:rPr>
          <w:rFonts w:hint="eastAsia"/>
        </w:rPr>
        <w:t>権力分立</w:t>
      </w:r>
    </w:p>
    <w:p w14:paraId="4A770A7F" w14:textId="77777777" w:rsidR="00FB60A0" w:rsidRDefault="00FB60A0" w:rsidP="00FB60A0">
      <w:pPr>
        <w:pStyle w:val="ListParagraph"/>
        <w:numPr>
          <w:ilvl w:val="0"/>
          <w:numId w:val="1"/>
        </w:numPr>
      </w:pPr>
      <w:r>
        <w:rPr>
          <w:rFonts w:hint="eastAsia"/>
        </w:rPr>
        <w:t>人権の尊重</w:t>
      </w:r>
    </w:p>
    <w:p w14:paraId="53DA90B6" w14:textId="77777777" w:rsidR="00FB60A0" w:rsidRDefault="00FB60A0" w:rsidP="00FB60A0">
      <w:pPr>
        <w:pStyle w:val="ListParagraph"/>
        <w:ind w:left="1440"/>
      </w:pPr>
      <w:r>
        <w:rPr>
          <w:rFonts w:hint="eastAsia"/>
        </w:rPr>
        <w:t>→</w:t>
      </w:r>
      <w:r>
        <w:rPr>
          <w:rFonts w:hint="eastAsia"/>
        </w:rPr>
        <w:t xml:space="preserve"> </w:t>
      </w:r>
      <w:r>
        <w:rPr>
          <w:rFonts w:hint="eastAsia"/>
        </w:rPr>
        <w:t>これらを含まない憲法は近代的憲法とは言えない。実質的憲法に含まれる意味</w:t>
      </w:r>
    </w:p>
    <w:p w14:paraId="02EE8983" w14:textId="77777777" w:rsidR="00D70287" w:rsidRDefault="00D70287" w:rsidP="00D70287">
      <w:r>
        <w:rPr>
          <w:rFonts w:hint="eastAsia"/>
        </w:rPr>
        <w:t>憲法の特質　３つ</w:t>
      </w:r>
    </w:p>
    <w:p w14:paraId="141E0F94" w14:textId="77777777" w:rsidR="00D70287" w:rsidRDefault="00D70287" w:rsidP="00D70287">
      <w:pPr>
        <w:pStyle w:val="ListParagraph"/>
        <w:numPr>
          <w:ilvl w:val="0"/>
          <w:numId w:val="2"/>
        </w:numPr>
      </w:pPr>
      <w:r>
        <w:rPr>
          <w:rFonts w:hint="eastAsia"/>
        </w:rPr>
        <w:t>自由の基礎法で</w:t>
      </w:r>
      <w:commentRangeStart w:id="0"/>
      <w:r>
        <w:rPr>
          <w:rFonts w:hint="eastAsia"/>
        </w:rPr>
        <w:t>ある</w:t>
      </w:r>
      <w:commentRangeEnd w:id="0"/>
      <w:r>
        <w:rPr>
          <w:rStyle w:val="CommentReference"/>
        </w:rPr>
        <w:commentReference w:id="0"/>
      </w:r>
      <w:r>
        <w:rPr>
          <w:rFonts w:hint="eastAsia"/>
        </w:rPr>
        <w:t>。</w:t>
      </w:r>
    </w:p>
    <w:p w14:paraId="604861F4" w14:textId="77777777" w:rsidR="00D70287" w:rsidRDefault="00D70287" w:rsidP="00D70287">
      <w:pPr>
        <w:pStyle w:val="CommentText"/>
        <w:ind w:left="2160"/>
      </w:pPr>
      <w:r>
        <w:rPr>
          <w:rFonts w:hint="eastAsia"/>
        </w:rPr>
        <w:t>他人を害しない全てのことをやる自由。</w:t>
      </w:r>
    </w:p>
    <w:p w14:paraId="53E2BF88" w14:textId="77777777" w:rsidR="00D70287" w:rsidRDefault="00D70287" w:rsidP="00D70287">
      <w:pPr>
        <w:pStyle w:val="CommentText"/>
        <w:ind w:left="2160"/>
      </w:pPr>
      <w:r>
        <w:rPr>
          <w:rFonts w:hint="eastAsia"/>
        </w:rPr>
        <w:t>自由の限界＝他者加害　危害原則。</w:t>
      </w:r>
    </w:p>
    <w:p w14:paraId="3CDAA1D8" w14:textId="77777777" w:rsidR="00D70287" w:rsidRDefault="00D70287" w:rsidP="00D70287">
      <w:pPr>
        <w:pStyle w:val="CommentText"/>
        <w:ind w:left="1440"/>
      </w:pPr>
      <w:r>
        <w:tab/>
      </w:r>
    </w:p>
    <w:p w14:paraId="2A7FA25A" w14:textId="77777777" w:rsidR="00D70287" w:rsidRDefault="00D70287" w:rsidP="00D70287">
      <w:pPr>
        <w:pStyle w:val="CommentText"/>
        <w:ind w:left="2160"/>
      </w:pPr>
      <w:r>
        <w:rPr>
          <w:rFonts w:hint="eastAsia"/>
        </w:rPr>
        <w:t>国家権力も、危害原則に基づいて政府の自由を規定し、国民の自由を守る（禁止規範）。</w:t>
      </w:r>
    </w:p>
    <w:p w14:paraId="7D842A16" w14:textId="77777777" w:rsidR="00D70287" w:rsidRDefault="00D70287" w:rsidP="00D70287">
      <w:pPr>
        <w:pStyle w:val="CommentText"/>
        <w:ind w:left="1440"/>
      </w:pPr>
    </w:p>
    <w:p w14:paraId="524F9490" w14:textId="77777777" w:rsidR="00D70287" w:rsidRDefault="00D70287" w:rsidP="00D70287">
      <w:pPr>
        <w:pStyle w:val="CommentText"/>
        <w:ind w:left="2160"/>
        <w:rPr>
          <w:rFonts w:hint="eastAsia"/>
        </w:rPr>
      </w:pPr>
      <w:r>
        <w:rPr>
          <w:rFonts w:hint="eastAsia"/>
        </w:rPr>
        <w:t>憲法９７条　自由とは人類が多年にわたり獲得してきた。</w:t>
      </w:r>
    </w:p>
    <w:p w14:paraId="52033AD8" w14:textId="77777777" w:rsidR="00D70287" w:rsidRDefault="00D70287" w:rsidP="00D70287">
      <w:pPr>
        <w:pStyle w:val="ListParagraph"/>
        <w:ind w:left="2160"/>
      </w:pPr>
    </w:p>
    <w:p w14:paraId="60F544D6" w14:textId="77777777" w:rsidR="00D70287" w:rsidRDefault="00D70287" w:rsidP="00D70287">
      <w:pPr>
        <w:pStyle w:val="ListParagraph"/>
        <w:numPr>
          <w:ilvl w:val="0"/>
          <w:numId w:val="2"/>
        </w:numPr>
      </w:pPr>
      <w:r>
        <w:rPr>
          <w:rFonts w:hint="eastAsia"/>
        </w:rPr>
        <w:t xml:space="preserve">制限規範性、授権規範性　</w:t>
      </w:r>
    </w:p>
    <w:p w14:paraId="3C5EB3D0" w14:textId="77777777" w:rsidR="00D70287" w:rsidRDefault="00D70287" w:rsidP="00D70287">
      <w:pPr>
        <w:pStyle w:val="ListParagraph"/>
        <w:ind w:left="2160"/>
      </w:pPr>
      <w:r>
        <w:rPr>
          <w:rFonts w:hint="eastAsia"/>
        </w:rPr>
        <w:t>法律にある仕事を委任する＝授権する。憲法によって権力をあげる。同様に憲法は制限規範である。政府を制限することによりその下の人民に授権する。トリクルダウン効果</w:t>
      </w:r>
    </w:p>
    <w:p w14:paraId="182505E3" w14:textId="77777777" w:rsidR="00D70287" w:rsidRDefault="00D70287" w:rsidP="00D70287">
      <w:pPr>
        <w:pStyle w:val="ListParagraph"/>
        <w:numPr>
          <w:ilvl w:val="0"/>
          <w:numId w:val="2"/>
        </w:numPr>
      </w:pPr>
      <w:r>
        <w:rPr>
          <w:rFonts w:hint="eastAsia"/>
        </w:rPr>
        <w:t>憲法の最高法規性</w:t>
      </w:r>
    </w:p>
    <w:p w14:paraId="5F5F8857" w14:textId="77777777" w:rsidR="00723456" w:rsidRDefault="00D70287" w:rsidP="00723456">
      <w:pPr>
        <w:pStyle w:val="ListParagraph"/>
        <w:ind w:left="2160"/>
      </w:pPr>
      <w:r>
        <w:rPr>
          <w:rFonts w:hint="eastAsia"/>
        </w:rPr>
        <w:t>憲法の第１０章　見出し　最高法規。</w:t>
      </w:r>
    </w:p>
    <w:p w14:paraId="6EFE5841" w14:textId="77777777" w:rsidR="00723456" w:rsidRPr="00723456" w:rsidRDefault="00723456" w:rsidP="00723456">
      <w:pPr>
        <w:pStyle w:val="ListParagraph"/>
        <w:ind w:left="2160"/>
        <w:rPr>
          <w:rFonts w:asciiTheme="minorEastAsia" w:hAnsiTheme="minorEastAsia" w:cstheme="majorHAnsi"/>
          <w:color w:val="000000"/>
          <w:sz w:val="23"/>
          <w:szCs w:val="23"/>
        </w:rPr>
      </w:pPr>
      <w:r w:rsidRPr="00723456">
        <w:rPr>
          <w:rFonts w:asciiTheme="minorEastAsia" w:hAnsiTheme="minorEastAsia" w:cstheme="majorHAnsi"/>
        </w:rPr>
        <w:t>そのトップに９７条：</w:t>
      </w:r>
      <w:r w:rsidRPr="00723456">
        <w:rPr>
          <w:rFonts w:asciiTheme="minorEastAsia" w:hAnsiTheme="minorEastAsia" w:cstheme="majorHAnsi"/>
          <w:color w:val="000000"/>
          <w:sz w:val="23"/>
          <w:szCs w:val="23"/>
        </w:rPr>
        <w:t>この憲法が日本国民に保障する基本的人権は、人類の多年にわたる自由獲得の努力の成果で</w:t>
      </w:r>
      <w:proofErr w:type="gramStart"/>
      <w:r w:rsidRPr="00723456">
        <w:rPr>
          <w:rFonts w:asciiTheme="minorEastAsia" w:hAnsiTheme="minorEastAsia" w:cstheme="majorHAnsi"/>
          <w:color w:val="000000"/>
          <w:sz w:val="23"/>
          <w:szCs w:val="23"/>
        </w:rPr>
        <w:t>あつて</w:t>
      </w:r>
      <w:proofErr w:type="gramEnd"/>
      <w:r w:rsidRPr="00723456">
        <w:rPr>
          <w:rFonts w:asciiTheme="minorEastAsia" w:hAnsiTheme="minorEastAsia" w:cstheme="majorHAnsi"/>
          <w:color w:val="000000"/>
          <w:sz w:val="23"/>
          <w:szCs w:val="23"/>
        </w:rPr>
        <w:t>、これらの権利は、過去幾多の</w:t>
      </w:r>
      <w:proofErr w:type="gramStart"/>
      <w:r w:rsidRPr="00723456">
        <w:rPr>
          <w:rFonts w:asciiTheme="minorEastAsia" w:hAnsiTheme="minorEastAsia" w:cstheme="majorHAnsi"/>
          <w:color w:val="000000"/>
          <w:sz w:val="23"/>
          <w:szCs w:val="23"/>
        </w:rPr>
        <w:t>試錬</w:t>
      </w:r>
      <w:proofErr w:type="gramEnd"/>
      <w:r w:rsidRPr="00723456">
        <w:rPr>
          <w:rFonts w:asciiTheme="minorEastAsia" w:hAnsiTheme="minorEastAsia" w:cstheme="majorHAnsi"/>
          <w:color w:val="000000"/>
          <w:sz w:val="23"/>
          <w:szCs w:val="23"/>
        </w:rPr>
        <w:t>に堪へ、現在及び将来の国民に対し、侵すことのできない永久の権利として信託されたものである。</w:t>
      </w:r>
    </w:p>
    <w:p w14:paraId="2E8CAFF9" w14:textId="77777777" w:rsidR="00723456" w:rsidRDefault="00723456" w:rsidP="00723456">
      <w:pPr>
        <w:pStyle w:val="ListParagraph"/>
        <w:ind w:left="2160"/>
        <w:rPr>
          <w:rFonts w:ascii="YuMincho +36p Kana Medium" w:eastAsia="YuMincho +36p Kana Medium" w:hAnsi="YuMincho +36p Kana Medium"/>
        </w:rPr>
      </w:pPr>
      <w:r>
        <w:rPr>
          <w:rFonts w:ascii="YuMincho +36p Kana Medium" w:eastAsia="YuMincho +36p Kana Medium" w:hAnsi="YuMincho +36p Kana Medium" w:hint="eastAsia"/>
        </w:rPr>
        <w:t>→ 憲法の最終目的は人権尊重</w:t>
      </w:r>
    </w:p>
    <w:p w14:paraId="6647AEC2" w14:textId="77777777" w:rsidR="00723456" w:rsidRDefault="00723456" w:rsidP="00723456">
      <w:pPr>
        <w:pStyle w:val="ListParagraph"/>
        <w:ind w:left="2160"/>
        <w:rPr>
          <w:rFonts w:ascii="YuMincho +36p Kana Medium" w:eastAsia="YuMincho +36p Kana Medium" w:hAnsi="YuMincho +36p Kana Medium" w:hint="eastAsia"/>
        </w:rPr>
      </w:pPr>
    </w:p>
    <w:p w14:paraId="6708375E" w14:textId="77777777" w:rsidR="00723456" w:rsidRDefault="00723456" w:rsidP="00723456">
      <w:pPr>
        <w:pStyle w:val="ListParagraph"/>
        <w:ind w:left="2160"/>
        <w:rPr>
          <w:rFonts w:ascii="YuMincho +36p Kana Medium" w:eastAsia="YuMincho +36p Kana Medium" w:hAnsi="YuMincho +36p Kana Medium"/>
        </w:rPr>
      </w:pPr>
      <w:r>
        <w:rPr>
          <w:rFonts w:ascii="YuMincho +36p Kana Medium" w:eastAsia="YuMincho +36p Kana Medium" w:hAnsi="YuMincho +36p Kana Medium" w:hint="eastAsia"/>
        </w:rPr>
        <w:t>次に９８条：憲法は最高法規であり、何も憲法に違反してはならない。俺が一番だ！！</w:t>
      </w:r>
    </w:p>
    <w:p w14:paraId="41410AC2" w14:textId="77777777" w:rsidR="00723456" w:rsidRDefault="00723456" w:rsidP="00723456">
      <w:pPr>
        <w:pStyle w:val="ListParagraph"/>
        <w:ind w:left="2880"/>
        <w:rPr>
          <w:rFonts w:ascii="YuMincho +36p Kana Medium" w:eastAsia="YuMincho +36p Kana Medium" w:hAnsi="YuMincho +36p Kana Medium"/>
        </w:rPr>
      </w:pPr>
      <w:r>
        <w:rPr>
          <w:rFonts w:ascii="YuMincho +36p Kana Medium" w:eastAsia="YuMincho +36p Kana Medium" w:hAnsi="YuMincho +36p Kana Medium" w:hint="eastAsia"/>
        </w:rPr>
        <w:t>８１条　違憲審査制　９８条を担保している。９８が宣言し、８１が制度的に守る。</w:t>
      </w:r>
    </w:p>
    <w:p w14:paraId="774686BF" w14:textId="77777777" w:rsidR="00723456" w:rsidRDefault="00723456" w:rsidP="00723456">
      <w:pPr>
        <w:pStyle w:val="ListParagraph"/>
        <w:ind w:left="2880"/>
        <w:rPr>
          <w:rFonts w:ascii="YuMincho +36p Kana Medium" w:eastAsia="YuMincho +36p Kana Medium" w:hAnsi="YuMincho +36p Kana Medium" w:hint="eastAsia"/>
        </w:rPr>
      </w:pPr>
    </w:p>
    <w:p w14:paraId="67AC3828" w14:textId="77777777" w:rsidR="00723456" w:rsidRPr="00723456" w:rsidRDefault="00723456" w:rsidP="00723456">
      <w:pPr>
        <w:pStyle w:val="ListParagraph"/>
        <w:ind w:left="2160"/>
        <w:rPr>
          <w:rFonts w:ascii="YuMincho +36p Kana Medium" w:eastAsia="YuMincho +36p Kana Medium" w:hAnsi="YuMincho +36p Kana Medium" w:hint="eastAsia"/>
        </w:rPr>
      </w:pPr>
      <w:r>
        <w:rPr>
          <w:rFonts w:ascii="YuMincho +36p Kana Medium" w:eastAsia="YuMincho +36p Kana Medium" w:hAnsi="YuMincho +36p Kana Medium" w:hint="eastAsia"/>
        </w:rPr>
        <w:t>９９条：　憲法尊重擁護義務　→ 公務員、天皇等の国家権力の担当者。国民は規定してはいない。守らなくてもいいですよ、改正してもいいですよ（</w:t>
      </w:r>
      <w:r>
        <w:rPr>
          <w:rFonts w:ascii="YuMincho +36p Kana Medium" w:eastAsia="YuMincho +36p Kana Medium" w:hAnsi="YuMincho +36p Kana Medium"/>
        </w:rPr>
        <w:t>but 12</w:t>
      </w:r>
      <w:r>
        <w:rPr>
          <w:rFonts w:ascii="YuMincho +36p Kana Medium" w:eastAsia="YuMincho +36p Kana Medium" w:hAnsi="YuMincho +36p Kana Medium" w:hint="eastAsia"/>
        </w:rPr>
        <w:t>条　自由と権利を国民は守りなさいよ）。</w:t>
      </w:r>
    </w:p>
    <w:p w14:paraId="54F35097" w14:textId="77777777" w:rsidR="00723456" w:rsidRDefault="00723456">
      <w:r>
        <w:br w:type="page"/>
      </w:r>
    </w:p>
    <w:p w14:paraId="15678694" w14:textId="77777777" w:rsidR="00723456" w:rsidRDefault="00723456" w:rsidP="00723456">
      <w:r>
        <w:rPr>
          <w:rFonts w:hint="eastAsia"/>
        </w:rPr>
        <w:lastRenderedPageBreak/>
        <w:t>憲法の分類</w:t>
      </w:r>
    </w:p>
    <w:p w14:paraId="3FA28773" w14:textId="77777777" w:rsidR="00723456" w:rsidRDefault="00723456" w:rsidP="00723456">
      <w:pPr>
        <w:pStyle w:val="ListParagraph"/>
        <w:numPr>
          <w:ilvl w:val="0"/>
          <w:numId w:val="2"/>
        </w:numPr>
      </w:pPr>
      <w:r>
        <w:rPr>
          <w:rFonts w:hint="eastAsia"/>
        </w:rPr>
        <w:t>成文憲法と不文</w:t>
      </w:r>
      <w:commentRangeStart w:id="1"/>
      <w:r>
        <w:rPr>
          <w:rFonts w:hint="eastAsia"/>
        </w:rPr>
        <w:t>憲法</w:t>
      </w:r>
      <w:commentRangeEnd w:id="1"/>
      <w:r w:rsidR="00890E93">
        <w:rPr>
          <w:rStyle w:val="CommentReference"/>
        </w:rPr>
        <w:commentReference w:id="1"/>
      </w:r>
    </w:p>
    <w:p w14:paraId="59331CA5" w14:textId="77777777" w:rsidR="00723456" w:rsidRDefault="00723456" w:rsidP="00723456">
      <w:pPr>
        <w:pStyle w:val="ListParagraph"/>
        <w:numPr>
          <w:ilvl w:val="0"/>
          <w:numId w:val="2"/>
        </w:numPr>
      </w:pPr>
      <w:r>
        <w:rPr>
          <w:rFonts w:hint="eastAsia"/>
        </w:rPr>
        <w:t>硬性憲法と軟性</w:t>
      </w:r>
      <w:commentRangeStart w:id="2"/>
      <w:r>
        <w:rPr>
          <w:rFonts w:hint="eastAsia"/>
        </w:rPr>
        <w:t>憲法</w:t>
      </w:r>
      <w:commentRangeEnd w:id="2"/>
      <w:r w:rsidR="00890E93">
        <w:rPr>
          <w:rStyle w:val="CommentReference"/>
        </w:rPr>
        <w:commentReference w:id="2"/>
      </w:r>
    </w:p>
    <w:p w14:paraId="18DEC5ED" w14:textId="77777777" w:rsidR="00723456" w:rsidRDefault="00890E93" w:rsidP="00723456">
      <w:pPr>
        <w:pStyle w:val="ListParagraph"/>
        <w:numPr>
          <w:ilvl w:val="0"/>
          <w:numId w:val="2"/>
        </w:numPr>
      </w:pPr>
      <w:r>
        <w:rPr>
          <w:rFonts w:hint="eastAsia"/>
        </w:rPr>
        <w:t>欽定憲法と民</w:t>
      </w:r>
      <w:commentRangeStart w:id="3"/>
      <w:r>
        <w:rPr>
          <w:rFonts w:hint="eastAsia"/>
        </w:rPr>
        <w:t>定憲法</w:t>
      </w:r>
      <w:commentRangeEnd w:id="3"/>
      <w:r>
        <w:rPr>
          <w:rStyle w:val="CommentReference"/>
        </w:rPr>
        <w:commentReference w:id="3"/>
      </w:r>
    </w:p>
    <w:p w14:paraId="355BE2B9" w14:textId="77777777" w:rsidR="00890E93" w:rsidRDefault="00890E93" w:rsidP="00890E93">
      <w:pPr>
        <w:pStyle w:val="ListParagraph"/>
        <w:ind w:left="2160"/>
      </w:pPr>
      <w:r>
        <w:rPr>
          <w:rFonts w:hint="eastAsia"/>
        </w:rPr>
        <w:t xml:space="preserve">３月革命　フランクフルト憲法（欽定憲法だが先進的、死刑廃止等肯定の権利を制限）→否定、プロイセン憲法（欽定、抑圧的）→明治憲法　</w:t>
      </w:r>
    </w:p>
    <w:p w14:paraId="2115B3F1" w14:textId="77777777" w:rsidR="00890E93" w:rsidRDefault="00890E93" w:rsidP="00890E93">
      <w:pPr>
        <w:pStyle w:val="ListParagraph"/>
        <w:ind w:left="2160"/>
        <w:rPr>
          <w:rFonts w:hint="eastAsia"/>
        </w:rPr>
      </w:pPr>
    </w:p>
    <w:p w14:paraId="58A4EB22" w14:textId="77777777" w:rsidR="00890E93" w:rsidRDefault="00890E93" w:rsidP="00890E93">
      <w:r>
        <w:rPr>
          <w:rFonts w:hint="eastAsia"/>
        </w:rPr>
        <w:t>立憲主義とは何か、なぜ憲法が必要なのか？</w:t>
      </w:r>
    </w:p>
    <w:p w14:paraId="49DD553D" w14:textId="77777777" w:rsidR="00890E93" w:rsidRDefault="00890E93" w:rsidP="00890E93">
      <w:pPr>
        <w:pStyle w:val="ListParagraph"/>
        <w:numPr>
          <w:ilvl w:val="0"/>
          <w:numId w:val="3"/>
        </w:numPr>
      </w:pPr>
      <w:r>
        <w:rPr>
          <w:rFonts w:hint="eastAsia"/>
        </w:rPr>
        <w:t>憲法の意図、それは</w:t>
      </w:r>
      <w:r>
        <w:rPr>
          <w:rFonts w:hint="eastAsia"/>
          <w:b/>
        </w:rPr>
        <w:t>人権保障</w:t>
      </w:r>
      <w:r>
        <w:rPr>
          <w:rFonts w:hint="eastAsia"/>
        </w:rPr>
        <w:t>。巨大な権力に、ここは踏み入ってはならないという聖域をあらかじめ明示しておく。政府とはリバイアサン（べへモス）のように巨大なので、どうしても個人の権利を制限することになってしまう。</w:t>
      </w:r>
    </w:p>
    <w:p w14:paraId="4B1BCF7D" w14:textId="77777777" w:rsidR="00890E93" w:rsidRDefault="00D00D48" w:rsidP="00890E93">
      <w:pPr>
        <w:pStyle w:val="ListParagraph"/>
        <w:numPr>
          <w:ilvl w:val="0"/>
          <w:numId w:val="3"/>
        </w:numPr>
      </w:pPr>
      <w:r>
        <w:rPr>
          <w:rFonts w:hint="eastAsia"/>
        </w:rPr>
        <w:t>憲法の条項の重要さの程度は、その言い回しでわかる</w:t>
      </w:r>
    </w:p>
    <w:p w14:paraId="04F3CF72" w14:textId="77777777" w:rsidR="00D00D48" w:rsidRDefault="00D00D48" w:rsidP="00D00D48">
      <w:pPr>
        <w:pStyle w:val="ListParagraph"/>
        <w:ind w:left="1440"/>
      </w:pPr>
      <w:r>
        <w:rPr>
          <w:rFonts w:hint="eastAsia"/>
        </w:rPr>
        <w:t>→３６条　公務員による拷問は絶対ダメ　＝　日本は国家による拷問の歴史がある。安倍政権はこの絶対という言葉（滅多に使われない）を抜いて、医者の立会いにより合憲にするような改憲案を整えている。</w:t>
      </w:r>
    </w:p>
    <w:p w14:paraId="186A0482" w14:textId="77777777" w:rsidR="00D00D48" w:rsidRDefault="00D00D48" w:rsidP="00D00D48">
      <w:pPr>
        <w:pStyle w:val="ListParagraph"/>
        <w:ind w:left="1440"/>
      </w:pPr>
      <w:r>
        <w:rPr>
          <w:rFonts w:hint="eastAsia"/>
        </w:rPr>
        <w:t>３８条　自白の強要や、自白への誘導はだめ（自白の証拠能力の限界）。また、自白だけでは有罪にできない（自白の証明力の限界）。黙秘権を保証。不当に長期に抑留、拘禁後の自白は受理されない　→</w:t>
      </w:r>
      <w:r>
        <w:rPr>
          <w:rFonts w:hint="eastAsia"/>
        </w:rPr>
        <w:t xml:space="preserve"> </w:t>
      </w:r>
      <w:r>
        <w:rPr>
          <w:rFonts w:hint="eastAsia"/>
        </w:rPr>
        <w:t>警察：不当とは言えない。</w:t>
      </w:r>
    </w:p>
    <w:p w14:paraId="363BBCA1" w14:textId="77777777" w:rsidR="00D00D48" w:rsidRDefault="00D00D48" w:rsidP="00D00D48">
      <w:pPr>
        <w:pStyle w:val="ListParagraph"/>
        <w:ind w:left="1440"/>
      </w:pPr>
      <w:r>
        <w:rPr>
          <w:rFonts w:hint="eastAsia"/>
        </w:rPr>
        <w:t>普通、これらの条項は刑法に</w:t>
      </w:r>
      <w:proofErr w:type="gramStart"/>
      <w:r>
        <w:rPr>
          <w:rFonts w:hint="eastAsia"/>
        </w:rPr>
        <w:t>入ってるが</w:t>
      </w:r>
      <w:proofErr w:type="gramEnd"/>
      <w:r>
        <w:rPr>
          <w:rFonts w:hint="eastAsia"/>
        </w:rPr>
        <w:t>、それを憲法に入れる意味とは→</w:t>
      </w:r>
      <w:r>
        <w:rPr>
          <w:rFonts w:hint="eastAsia"/>
        </w:rPr>
        <w:t xml:space="preserve"> </w:t>
      </w:r>
      <w:r>
        <w:rPr>
          <w:rFonts w:hint="eastAsia"/>
        </w:rPr>
        <w:t>戦前の日本の警察の手口を反省し、絶対に繰り返すまいという心意気が入っている。</w:t>
      </w:r>
    </w:p>
    <w:p w14:paraId="2CC03851" w14:textId="77777777" w:rsidR="00D00D48" w:rsidRDefault="00D00D48" w:rsidP="00D00D48">
      <w:pPr>
        <w:pStyle w:val="ListParagraph"/>
        <w:ind w:left="1440"/>
      </w:pPr>
    </w:p>
    <w:p w14:paraId="653D4E5F" w14:textId="77777777" w:rsidR="00D00D48" w:rsidRDefault="00D00D48" w:rsidP="00D00D48">
      <w:pPr>
        <w:pStyle w:val="ListParagraph"/>
        <w:ind w:left="1440"/>
        <w:rPr>
          <w:rFonts w:hint="eastAsia"/>
        </w:rPr>
      </w:pPr>
      <w:bookmarkStart w:id="4" w:name="_GoBack"/>
      <w:bookmarkEnd w:id="4"/>
    </w:p>
    <w:sectPr w:rsidR="00D00D48"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4-19T17:11:00Z" w:initials="JU">
    <w:p w14:paraId="5125962F" w14:textId="77777777" w:rsidR="00D70287" w:rsidRDefault="00D70287">
      <w:pPr>
        <w:pStyle w:val="CommentText"/>
      </w:pPr>
      <w:r>
        <w:rPr>
          <w:rStyle w:val="CommentReference"/>
        </w:rPr>
        <w:annotationRef/>
      </w:r>
      <w:r>
        <w:rPr>
          <w:rFonts w:hint="eastAsia"/>
        </w:rPr>
        <w:t>他人を害しない全てのことをやる自由。</w:t>
      </w:r>
    </w:p>
    <w:p w14:paraId="29FF5BF2" w14:textId="77777777" w:rsidR="00D70287" w:rsidRDefault="00D70287">
      <w:pPr>
        <w:pStyle w:val="CommentText"/>
      </w:pPr>
      <w:r>
        <w:rPr>
          <w:rFonts w:hint="eastAsia"/>
        </w:rPr>
        <w:t>自由の限界＝他者加害　危害原則。</w:t>
      </w:r>
    </w:p>
    <w:p w14:paraId="447728B5" w14:textId="77777777" w:rsidR="00D70287" w:rsidRDefault="00D70287">
      <w:pPr>
        <w:pStyle w:val="CommentText"/>
      </w:pPr>
    </w:p>
    <w:p w14:paraId="2A6180C5" w14:textId="77777777" w:rsidR="00D70287" w:rsidRDefault="00D70287">
      <w:pPr>
        <w:pStyle w:val="CommentText"/>
      </w:pPr>
      <w:r>
        <w:rPr>
          <w:rFonts w:hint="eastAsia"/>
        </w:rPr>
        <w:t>国家権力も、危害原則に基づいて政府の自由を規定し、国民の自由を守る（禁止規範）。</w:t>
      </w:r>
    </w:p>
    <w:p w14:paraId="7995D74F" w14:textId="77777777" w:rsidR="00D70287" w:rsidRDefault="00D70287">
      <w:pPr>
        <w:pStyle w:val="CommentText"/>
      </w:pPr>
    </w:p>
    <w:p w14:paraId="0471F86D" w14:textId="77777777" w:rsidR="00D70287" w:rsidRDefault="00D70287">
      <w:pPr>
        <w:pStyle w:val="CommentText"/>
        <w:rPr>
          <w:rFonts w:hint="eastAsia"/>
        </w:rPr>
      </w:pPr>
      <w:r>
        <w:rPr>
          <w:rFonts w:hint="eastAsia"/>
        </w:rPr>
        <w:t>憲法９７条　自由とは人類が多年にわたり獲得してきた。</w:t>
      </w:r>
    </w:p>
  </w:comment>
  <w:comment w:id="1" w:author="Jake Underland" w:date="2019-04-19T17:31:00Z" w:initials="JU">
    <w:p w14:paraId="2354117E" w14:textId="77777777" w:rsidR="00890E93" w:rsidRDefault="00890E93">
      <w:pPr>
        <w:pStyle w:val="CommentText"/>
      </w:pPr>
      <w:r>
        <w:rPr>
          <w:rStyle w:val="CommentReference"/>
        </w:rPr>
        <w:annotationRef/>
      </w:r>
      <w:r>
        <w:rPr>
          <w:rFonts w:hint="eastAsia"/>
        </w:rPr>
        <w:t>どの憲法も成分の流れへ</w:t>
      </w:r>
      <w:proofErr w:type="gramStart"/>
      <w:r>
        <w:rPr>
          <w:rFonts w:hint="eastAsia"/>
        </w:rPr>
        <w:t>向かってる</w:t>
      </w:r>
      <w:proofErr w:type="gramEnd"/>
      <w:r>
        <w:rPr>
          <w:rFonts w:hint="eastAsia"/>
        </w:rPr>
        <w:t>。違いは相対化。</w:t>
      </w:r>
    </w:p>
  </w:comment>
  <w:comment w:id="2" w:author="Jake Underland" w:date="2019-04-19T17:30:00Z" w:initials="JU">
    <w:p w14:paraId="6B2FC279" w14:textId="77777777" w:rsidR="00890E93" w:rsidRDefault="00890E93">
      <w:pPr>
        <w:pStyle w:val="CommentText"/>
      </w:pPr>
      <w:r>
        <w:rPr>
          <w:rStyle w:val="CommentReference"/>
        </w:rPr>
        <w:annotationRef/>
      </w:r>
      <w:r>
        <w:rPr>
          <w:rFonts w:hint="eastAsia"/>
        </w:rPr>
        <w:t>どこの憲法も改正手続きがあるので、どれも硬性憲法との見解もある</w:t>
      </w:r>
    </w:p>
  </w:comment>
  <w:comment w:id="3" w:author="Jake Underland" w:date="2019-04-19T17:32:00Z" w:initials="JU">
    <w:p w14:paraId="22448289" w14:textId="77777777" w:rsidR="00890E93" w:rsidRDefault="00890E9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1F86D" w15:done="0"/>
  <w15:commentEx w15:paraId="2354117E" w15:done="0"/>
  <w15:commentEx w15:paraId="6B2FC279" w15:done="0"/>
  <w15:commentEx w15:paraId="224482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1F86D" w16cid:durableId="20647FC3"/>
  <w16cid:commentId w16cid:paraId="2354117E" w16cid:durableId="20648481"/>
  <w16cid:commentId w16cid:paraId="6B2FC279" w16cid:durableId="20648450"/>
  <w16cid:commentId w16cid:paraId="22448289" w16cid:durableId="206484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Mincho +36p Kana Medium">
    <w:panose1 w:val="02020500000000000000"/>
    <w:charset w:val="80"/>
    <w:family w:val="roman"/>
    <w:pitch w:val="variable"/>
    <w:sig w:usb0="000002D7" w:usb1="2AC71C11"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A4E01"/>
    <w:multiLevelType w:val="hybridMultilevel"/>
    <w:tmpl w:val="79BA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B55A73"/>
    <w:multiLevelType w:val="hybridMultilevel"/>
    <w:tmpl w:val="AC1AFD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BA5C74"/>
    <w:multiLevelType w:val="hybridMultilevel"/>
    <w:tmpl w:val="23B66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A0"/>
    <w:rsid w:val="00106D11"/>
    <w:rsid w:val="00546D58"/>
    <w:rsid w:val="00723456"/>
    <w:rsid w:val="00890E93"/>
    <w:rsid w:val="00D00D48"/>
    <w:rsid w:val="00D70287"/>
    <w:rsid w:val="00FB6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38E32D"/>
  <w15:chartTrackingRefBased/>
  <w15:docId w15:val="{FF5E55A1-0BA6-AD49-9D0C-F87738DC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A0"/>
    <w:pPr>
      <w:ind w:left="720"/>
      <w:contextualSpacing/>
    </w:pPr>
  </w:style>
  <w:style w:type="character" w:styleId="CommentReference">
    <w:name w:val="annotation reference"/>
    <w:basedOn w:val="DefaultParagraphFont"/>
    <w:uiPriority w:val="99"/>
    <w:semiHidden/>
    <w:unhideWhenUsed/>
    <w:rsid w:val="00D70287"/>
    <w:rPr>
      <w:sz w:val="16"/>
      <w:szCs w:val="16"/>
    </w:rPr>
  </w:style>
  <w:style w:type="paragraph" w:styleId="CommentText">
    <w:name w:val="annotation text"/>
    <w:basedOn w:val="Normal"/>
    <w:link w:val="CommentTextChar"/>
    <w:uiPriority w:val="99"/>
    <w:semiHidden/>
    <w:unhideWhenUsed/>
    <w:rsid w:val="00D70287"/>
    <w:rPr>
      <w:sz w:val="20"/>
      <w:szCs w:val="20"/>
    </w:rPr>
  </w:style>
  <w:style w:type="character" w:customStyle="1" w:styleId="CommentTextChar">
    <w:name w:val="Comment Text Char"/>
    <w:basedOn w:val="DefaultParagraphFont"/>
    <w:link w:val="CommentText"/>
    <w:uiPriority w:val="99"/>
    <w:semiHidden/>
    <w:rsid w:val="00D70287"/>
    <w:rPr>
      <w:sz w:val="20"/>
      <w:szCs w:val="20"/>
    </w:rPr>
  </w:style>
  <w:style w:type="paragraph" w:styleId="CommentSubject">
    <w:name w:val="annotation subject"/>
    <w:basedOn w:val="CommentText"/>
    <w:next w:val="CommentText"/>
    <w:link w:val="CommentSubjectChar"/>
    <w:uiPriority w:val="99"/>
    <w:semiHidden/>
    <w:unhideWhenUsed/>
    <w:rsid w:val="00D70287"/>
    <w:rPr>
      <w:b/>
      <w:bCs/>
    </w:rPr>
  </w:style>
  <w:style w:type="character" w:customStyle="1" w:styleId="CommentSubjectChar">
    <w:name w:val="Comment Subject Char"/>
    <w:basedOn w:val="CommentTextChar"/>
    <w:link w:val="CommentSubject"/>
    <w:uiPriority w:val="99"/>
    <w:semiHidden/>
    <w:rsid w:val="00D70287"/>
    <w:rPr>
      <w:b/>
      <w:bCs/>
      <w:sz w:val="20"/>
      <w:szCs w:val="20"/>
    </w:rPr>
  </w:style>
  <w:style w:type="paragraph" w:styleId="BalloonText">
    <w:name w:val="Balloon Text"/>
    <w:basedOn w:val="Normal"/>
    <w:link w:val="BalloonTextChar"/>
    <w:uiPriority w:val="99"/>
    <w:semiHidden/>
    <w:unhideWhenUsed/>
    <w:rsid w:val="00D702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02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01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2019-04-19T07:59:00Z</dcterms:created>
  <dcterms:modified xsi:type="dcterms:W3CDTF">2019-04-19T08:58:00Z</dcterms:modified>
</cp:coreProperties>
</file>