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55DD9" w14:textId="70269486" w:rsidR="00EF325B" w:rsidRPr="001D761B" w:rsidRDefault="001D761B" w:rsidP="0002365D">
      <w:pPr>
        <w:spacing w:line="276" w:lineRule="auto"/>
        <w:jc w:val="center"/>
        <w:rPr>
          <w:rFonts w:ascii="MS PMincho" w:eastAsia="MS PMincho" w:hAnsi="MS PMincho" w:cs="MS Mincho"/>
          <w:sz w:val="22"/>
          <w:szCs w:val="22"/>
          <w:lang w:val="en-US"/>
        </w:rPr>
      </w:pPr>
      <w:r>
        <w:rPr>
          <w:rFonts w:ascii="MS PMincho" w:eastAsia="MS PMincho" w:hAnsi="MS PMincho" w:cs="MS Mincho" w:hint="eastAsia"/>
          <w:sz w:val="22"/>
          <w:szCs w:val="22"/>
          <w:lang w:val="en-US"/>
        </w:rPr>
        <w:t>これからのアメリカの同盟政策</w:t>
      </w:r>
    </w:p>
    <w:p w14:paraId="348F036A" w14:textId="77777777" w:rsidR="00EF325B" w:rsidRPr="001D761B" w:rsidRDefault="00EF325B" w:rsidP="00FA1407">
      <w:pPr>
        <w:spacing w:line="276" w:lineRule="auto"/>
        <w:rPr>
          <w:rFonts w:ascii="MS PMincho" w:eastAsia="MS PMincho" w:hAnsi="MS PMincho" w:cs="MS Mincho"/>
          <w:sz w:val="22"/>
          <w:szCs w:val="22"/>
          <w:lang w:val="en-US"/>
        </w:rPr>
      </w:pPr>
    </w:p>
    <w:p w14:paraId="115097B8" w14:textId="7D9EC459" w:rsidR="00F93469" w:rsidRPr="001D761B" w:rsidRDefault="00EF325B" w:rsidP="00353B3E">
      <w:pPr>
        <w:spacing w:line="276" w:lineRule="auto"/>
        <w:rPr>
          <w:rFonts w:ascii="MS PMincho" w:eastAsia="MS PMincho" w:hAnsi="MS PMincho" w:cs="MS Mincho"/>
          <w:sz w:val="22"/>
          <w:szCs w:val="22"/>
          <w:lang w:val="en-US"/>
        </w:rPr>
      </w:pPr>
      <w:r w:rsidRPr="001D761B">
        <w:rPr>
          <w:rFonts w:ascii="MS PMincho" w:eastAsia="MS PMincho" w:hAnsi="MS PMincho" w:cs="MS Mincho" w:hint="eastAsia"/>
          <w:sz w:val="22"/>
          <w:szCs w:val="22"/>
          <w:lang w:val="en-US"/>
        </w:rPr>
        <w:t xml:space="preserve"> </w:t>
      </w:r>
      <w:r w:rsidR="00E436C4" w:rsidRPr="001D761B">
        <w:rPr>
          <w:rFonts w:ascii="MS PMincho" w:eastAsia="MS PMincho" w:hAnsi="MS PMincho" w:cs="MS Mincho" w:hint="eastAsia"/>
          <w:sz w:val="22"/>
          <w:szCs w:val="22"/>
          <w:lang w:val="en-US"/>
        </w:rPr>
        <w:t>アメリカの同盟政策は戦後の国際秩序の中心を担ってきた</w:t>
      </w:r>
      <w:r w:rsidRPr="001D761B">
        <w:rPr>
          <w:rFonts w:ascii="MS PMincho" w:eastAsia="MS PMincho" w:hAnsi="MS PMincho" w:cs="MS Mincho" w:hint="eastAsia"/>
          <w:sz w:val="22"/>
          <w:szCs w:val="22"/>
          <w:lang w:val="en-US"/>
        </w:rPr>
        <w:t>．</w:t>
      </w:r>
      <w:r w:rsidR="007D6A2B" w:rsidRPr="001D761B">
        <w:rPr>
          <w:rFonts w:ascii="MS PMincho" w:eastAsia="MS PMincho" w:hAnsi="MS PMincho" w:cs="MS Mincho" w:hint="eastAsia"/>
          <w:sz w:val="22"/>
          <w:szCs w:val="22"/>
          <w:lang w:val="en-US"/>
        </w:rPr>
        <w:t>同盟は潜在敵国の現状変更行動を</w:t>
      </w:r>
      <w:r w:rsidRPr="001D761B">
        <w:rPr>
          <w:rFonts w:ascii="MS PMincho" w:eastAsia="MS PMincho" w:hAnsi="MS PMincho" w:cs="MS Mincho" w:hint="eastAsia"/>
          <w:sz w:val="22"/>
          <w:szCs w:val="22"/>
          <w:lang w:val="en-US"/>
        </w:rPr>
        <w:t>思いとどまらせ</w:t>
      </w:r>
      <w:r w:rsidR="007D6A2B" w:rsidRPr="001D761B">
        <w:rPr>
          <w:rFonts w:ascii="MS PMincho" w:eastAsia="MS PMincho" w:hAnsi="MS PMincho" w:cs="MS Mincho" w:hint="eastAsia"/>
          <w:sz w:val="22"/>
          <w:szCs w:val="22"/>
          <w:lang w:val="en-US"/>
        </w:rPr>
        <w:t>，戦後の国際体制への変更行動</w:t>
      </w:r>
      <w:r w:rsidR="00E436C4" w:rsidRPr="001D761B">
        <w:rPr>
          <w:rFonts w:ascii="MS PMincho" w:eastAsia="MS PMincho" w:hAnsi="MS PMincho" w:cs="MS Mincho" w:hint="eastAsia"/>
          <w:sz w:val="22"/>
          <w:szCs w:val="22"/>
          <w:lang w:val="en-US"/>
        </w:rPr>
        <w:t>の</w:t>
      </w:r>
      <w:r w:rsidR="007D6A2B" w:rsidRPr="001D761B">
        <w:rPr>
          <w:rFonts w:ascii="MS PMincho" w:eastAsia="MS PMincho" w:hAnsi="MS PMincho" w:cs="MS Mincho" w:hint="eastAsia"/>
          <w:sz w:val="22"/>
          <w:szCs w:val="22"/>
          <w:lang w:val="en-US"/>
        </w:rPr>
        <w:t>抑止</w:t>
      </w:r>
      <w:r w:rsidR="00E436C4" w:rsidRPr="001D761B">
        <w:rPr>
          <w:rFonts w:ascii="MS PMincho" w:eastAsia="MS PMincho" w:hAnsi="MS PMincho" w:cs="MS Mincho" w:hint="eastAsia"/>
          <w:sz w:val="22"/>
          <w:szCs w:val="22"/>
          <w:lang w:val="en-US"/>
        </w:rPr>
        <w:t>に寄与している</w:t>
      </w:r>
      <w:r w:rsidR="007D6A2B" w:rsidRPr="001D761B">
        <w:rPr>
          <w:rFonts w:ascii="MS PMincho" w:eastAsia="MS PMincho" w:hAnsi="MS PMincho" w:cs="MS Mincho" w:hint="eastAsia"/>
          <w:sz w:val="22"/>
          <w:szCs w:val="22"/>
          <w:lang w:val="en-US"/>
        </w:rPr>
        <w:t>．</w:t>
      </w:r>
      <w:r w:rsidRPr="001D761B">
        <w:rPr>
          <w:rFonts w:ascii="MS PMincho" w:eastAsia="MS PMincho" w:hAnsi="MS PMincho" w:cs="MS Mincho" w:hint="eastAsia"/>
          <w:sz w:val="22"/>
          <w:szCs w:val="22"/>
          <w:lang w:val="en-US"/>
        </w:rPr>
        <w:t>しかし，時代の変化とともに</w:t>
      </w:r>
      <w:r w:rsidR="00F52E01" w:rsidRPr="001D761B">
        <w:rPr>
          <w:rFonts w:ascii="MS PMincho" w:eastAsia="MS PMincho" w:hAnsi="MS PMincho" w:cs="MS Mincho" w:hint="eastAsia"/>
          <w:sz w:val="22"/>
          <w:szCs w:val="22"/>
          <w:lang w:val="en-US"/>
        </w:rPr>
        <w:t>国際関係</w:t>
      </w:r>
      <w:r w:rsidRPr="001D761B">
        <w:rPr>
          <w:rFonts w:ascii="MS PMincho" w:eastAsia="MS PMincho" w:hAnsi="MS PMincho" w:cs="MS Mincho" w:hint="eastAsia"/>
          <w:sz w:val="22"/>
          <w:szCs w:val="22"/>
          <w:lang w:val="en-US"/>
        </w:rPr>
        <w:t>も</w:t>
      </w:r>
      <w:r w:rsidR="00F52E01" w:rsidRPr="001D761B">
        <w:rPr>
          <w:rFonts w:ascii="MS PMincho" w:eastAsia="MS PMincho" w:hAnsi="MS PMincho" w:cs="MS Mincho" w:hint="eastAsia"/>
          <w:sz w:val="22"/>
          <w:szCs w:val="22"/>
          <w:lang w:val="en-US"/>
        </w:rPr>
        <w:t>変化し</w:t>
      </w:r>
      <w:r w:rsidR="00E436C4" w:rsidRPr="001D761B">
        <w:rPr>
          <w:rFonts w:ascii="MS PMincho" w:eastAsia="MS PMincho" w:hAnsi="MS PMincho" w:cs="MS Mincho" w:hint="eastAsia"/>
          <w:sz w:val="22"/>
          <w:szCs w:val="22"/>
          <w:lang w:val="en-US"/>
        </w:rPr>
        <w:t>，</w:t>
      </w:r>
      <w:r w:rsidR="00E436C4" w:rsidRPr="001D761B">
        <w:rPr>
          <w:rFonts w:ascii="MS PMincho" w:eastAsia="MS PMincho" w:hAnsi="MS PMincho"/>
          <w:sz w:val="22"/>
          <w:szCs w:val="22"/>
          <w:lang w:val="en-US"/>
        </w:rPr>
        <w:t xml:space="preserve"> </w:t>
      </w:r>
      <w:r w:rsidR="00F52E01" w:rsidRPr="001D761B">
        <w:rPr>
          <w:rFonts w:eastAsia="MS PMincho"/>
          <w:sz w:val="22"/>
          <w:szCs w:val="22"/>
          <w:lang w:val="en-US"/>
        </w:rPr>
        <w:t>NATO</w:t>
      </w:r>
      <w:r w:rsidR="00F52E01" w:rsidRPr="001D761B">
        <w:rPr>
          <w:rFonts w:ascii="MS PMincho" w:eastAsia="MS PMincho" w:hAnsi="MS PMincho" w:cs="MS Mincho" w:hint="eastAsia"/>
          <w:sz w:val="22"/>
          <w:szCs w:val="22"/>
          <w:lang w:val="en-US"/>
        </w:rPr>
        <w:t>や日米同盟などアメリカの伝統的な同盟関係に批判的なトランプ米大統領をはじめとし，アメリカの同盟関係を再考する流れも見られる．本稿では，</w:t>
      </w:r>
      <w:r w:rsidR="00385300" w:rsidRPr="001D761B">
        <w:rPr>
          <w:rFonts w:eastAsia="MS PMincho"/>
          <w:i/>
          <w:iCs/>
          <w:sz w:val="22"/>
          <w:szCs w:val="22"/>
          <w:lang w:val="en-US"/>
        </w:rPr>
        <w:t>Foreign Affairs</w:t>
      </w:r>
      <w:r w:rsidR="00385300" w:rsidRPr="001D761B">
        <w:rPr>
          <w:rFonts w:ascii="MS PMincho" w:eastAsia="MS PMincho" w:hAnsi="MS PMincho" w:cs="MS Mincho" w:hint="eastAsia"/>
          <w:sz w:val="22"/>
          <w:szCs w:val="22"/>
          <w:lang w:val="en-US"/>
        </w:rPr>
        <w:t>誌で</w:t>
      </w:r>
      <w:r w:rsidR="00385300" w:rsidRPr="001D761B">
        <w:rPr>
          <w:rFonts w:eastAsia="MS PMincho"/>
          <w:sz w:val="22"/>
          <w:szCs w:val="22"/>
          <w:lang w:val="en-US"/>
        </w:rPr>
        <w:t>Michael O’Hanlon</w:t>
      </w:r>
      <w:r w:rsidR="00385300" w:rsidRPr="001D761B">
        <w:rPr>
          <w:rFonts w:ascii="MS PMincho" w:eastAsia="MS PMincho" w:hAnsi="MS PMincho" w:cs="MS Mincho" w:hint="eastAsia"/>
          <w:sz w:val="22"/>
          <w:szCs w:val="22"/>
          <w:lang w:val="en-US"/>
        </w:rPr>
        <w:t>氏が</w:t>
      </w:r>
      <w:r w:rsidR="00385300" w:rsidRPr="001D761B">
        <w:rPr>
          <w:rFonts w:ascii="MS PMincho" w:eastAsia="MS PMincho" w:hAnsi="MS PMincho" w:cs="MS Mincho"/>
          <w:sz w:val="22"/>
          <w:szCs w:val="22"/>
          <w:lang w:val="en-US"/>
        </w:rPr>
        <w:t>“</w:t>
      </w:r>
      <w:r w:rsidR="00385300" w:rsidRPr="001D761B">
        <w:rPr>
          <w:rFonts w:eastAsia="MS PMincho"/>
          <w:sz w:val="22"/>
          <w:szCs w:val="22"/>
          <w:lang w:val="en-US"/>
        </w:rPr>
        <w:t>Can America Still Protect Its Allies? How to Make Deterrence Work</w:t>
      </w:r>
      <w:r w:rsidR="00385300" w:rsidRPr="001D761B">
        <w:rPr>
          <w:rFonts w:ascii="MS PMincho" w:eastAsia="MS PMincho" w:hAnsi="MS PMincho" w:cs="MS Mincho"/>
          <w:sz w:val="22"/>
          <w:szCs w:val="22"/>
          <w:lang w:val="en-US"/>
        </w:rPr>
        <w:t>”</w:t>
      </w:r>
      <w:r w:rsidR="00385300" w:rsidRPr="001D761B">
        <w:rPr>
          <w:rFonts w:ascii="MS PMincho" w:eastAsia="MS PMincho" w:hAnsi="MS PMincho" w:cs="MS Mincho" w:hint="eastAsia"/>
          <w:sz w:val="22"/>
          <w:szCs w:val="22"/>
          <w:lang w:val="en-US"/>
        </w:rPr>
        <w:t>の中で新時代における防衛同盟について提起している課題を基に，これからのアメリカの同盟</w:t>
      </w:r>
      <w:r w:rsidR="00283D53" w:rsidRPr="001D761B">
        <w:rPr>
          <w:rFonts w:ascii="MS PMincho" w:eastAsia="MS PMincho" w:hAnsi="MS PMincho" w:cs="MS Mincho" w:hint="eastAsia"/>
          <w:sz w:val="22"/>
          <w:szCs w:val="22"/>
          <w:lang w:val="en-US"/>
        </w:rPr>
        <w:t>政策</w:t>
      </w:r>
      <w:r w:rsidR="00385300" w:rsidRPr="001D761B">
        <w:rPr>
          <w:rFonts w:ascii="MS PMincho" w:eastAsia="MS PMincho" w:hAnsi="MS PMincho" w:cs="MS Mincho" w:hint="eastAsia"/>
          <w:sz w:val="22"/>
          <w:szCs w:val="22"/>
          <w:lang w:val="en-US"/>
        </w:rPr>
        <w:t>のありかたを考察し，政策含意を導く．</w:t>
      </w:r>
    </w:p>
    <w:p w14:paraId="54D39862" w14:textId="0F6F734E" w:rsidR="00385300" w:rsidRPr="001D761B" w:rsidRDefault="00385300" w:rsidP="00353B3E">
      <w:pPr>
        <w:spacing w:line="276" w:lineRule="auto"/>
        <w:rPr>
          <w:rFonts w:ascii="MS PMincho" w:eastAsia="MS PMincho" w:hAnsi="MS PMincho" w:cs="MS Mincho"/>
          <w:sz w:val="22"/>
          <w:szCs w:val="22"/>
          <w:lang w:val="en-US"/>
        </w:rPr>
      </w:pPr>
      <w:r w:rsidRPr="001D761B">
        <w:rPr>
          <w:rFonts w:ascii="MS PMincho" w:eastAsia="MS PMincho" w:hAnsi="MS PMincho" w:cs="MS Mincho" w:hint="eastAsia"/>
          <w:sz w:val="22"/>
          <w:szCs w:val="22"/>
          <w:lang w:val="en-US"/>
        </w:rPr>
        <w:t xml:space="preserve">　</w:t>
      </w:r>
      <w:r w:rsidR="00A93302" w:rsidRPr="001D761B">
        <w:rPr>
          <w:rFonts w:ascii="MS PMincho" w:eastAsia="MS PMincho" w:hAnsi="MS PMincho" w:cs="MS Mincho" w:hint="eastAsia"/>
          <w:sz w:val="22"/>
          <w:szCs w:val="22"/>
          <w:lang w:val="en-US"/>
        </w:rPr>
        <w:t>まず，</w:t>
      </w:r>
      <w:r w:rsidR="006E116D" w:rsidRPr="001D761B">
        <w:rPr>
          <w:rFonts w:ascii="MS PMincho" w:eastAsia="MS PMincho" w:hAnsi="MS PMincho" w:cs="MS Mincho" w:hint="eastAsia"/>
          <w:sz w:val="22"/>
          <w:szCs w:val="22"/>
          <w:lang w:val="en-US"/>
        </w:rPr>
        <w:t>同盟の基本的な論理を振り返る．</w:t>
      </w:r>
      <w:r w:rsidR="00283D53" w:rsidRPr="001D761B">
        <w:rPr>
          <w:rFonts w:ascii="MS PMincho" w:eastAsia="MS PMincho" w:hAnsi="MS PMincho" w:cs="MS Mincho" w:hint="eastAsia"/>
          <w:sz w:val="22"/>
          <w:szCs w:val="22"/>
          <w:lang w:val="en-US"/>
        </w:rPr>
        <w:t>防衛同盟</w:t>
      </w:r>
      <w:r w:rsidR="000458FB" w:rsidRPr="001D761B">
        <w:rPr>
          <w:rFonts w:ascii="MS PMincho" w:eastAsia="MS PMincho" w:hAnsi="MS PMincho" w:cs="MS Mincho" w:hint="eastAsia"/>
          <w:sz w:val="22"/>
          <w:szCs w:val="22"/>
          <w:lang w:val="en-US"/>
        </w:rPr>
        <w:t>の目的</w:t>
      </w:r>
      <w:r w:rsidR="00283D53" w:rsidRPr="001D761B">
        <w:rPr>
          <w:rFonts w:ascii="MS PMincho" w:eastAsia="MS PMincho" w:hAnsi="MS PMincho" w:cs="MS Mincho" w:hint="eastAsia"/>
          <w:sz w:val="22"/>
          <w:szCs w:val="22"/>
          <w:lang w:val="en-US"/>
        </w:rPr>
        <w:t>は，潜在敵国が軍事衝突</w:t>
      </w:r>
      <w:r w:rsidR="00541CDF" w:rsidRPr="001D761B">
        <w:rPr>
          <w:rFonts w:ascii="MS PMincho" w:eastAsia="MS PMincho" w:hAnsi="MS PMincho" w:cs="MS Mincho" w:hint="eastAsia"/>
          <w:sz w:val="22"/>
          <w:szCs w:val="22"/>
          <w:lang w:val="en-US"/>
        </w:rPr>
        <w:t>へ至る可能性のある</w:t>
      </w:r>
      <w:r w:rsidR="00283D53" w:rsidRPr="001D761B">
        <w:rPr>
          <w:rFonts w:ascii="MS PMincho" w:eastAsia="MS PMincho" w:hAnsi="MS PMincho" w:cs="MS Mincho" w:hint="eastAsia"/>
          <w:sz w:val="22"/>
          <w:szCs w:val="22"/>
          <w:lang w:val="en-US"/>
        </w:rPr>
        <w:t>挑戦行動を取る動機を削る</w:t>
      </w:r>
      <w:r w:rsidR="000458FB" w:rsidRPr="001D761B">
        <w:rPr>
          <w:rFonts w:ascii="MS PMincho" w:eastAsia="MS PMincho" w:hAnsi="MS PMincho" w:cs="MS Mincho" w:hint="eastAsia"/>
          <w:sz w:val="22"/>
          <w:szCs w:val="22"/>
          <w:lang w:val="en-US"/>
        </w:rPr>
        <w:t>ことによって，国際紛争を未然に防ぐことである</w:t>
      </w:r>
      <w:r w:rsidR="00283D53" w:rsidRPr="001D761B">
        <w:rPr>
          <w:rFonts w:ascii="MS PMincho" w:eastAsia="MS PMincho" w:hAnsi="MS PMincho" w:cs="MS Mincho" w:hint="eastAsia"/>
          <w:sz w:val="22"/>
          <w:szCs w:val="22"/>
          <w:lang w:val="en-US"/>
        </w:rPr>
        <w:t>．</w:t>
      </w:r>
      <w:r w:rsidR="000458FB" w:rsidRPr="001D761B">
        <w:rPr>
          <w:rFonts w:ascii="MS PMincho" w:eastAsia="MS PMincho" w:hAnsi="MS PMincho" w:cs="MS Mincho" w:hint="eastAsia"/>
          <w:sz w:val="22"/>
          <w:szCs w:val="22"/>
          <w:lang w:val="en-US"/>
        </w:rPr>
        <w:t>この為に，同盟国は軍事衝突が勃発した場合には相互に軍事協力することをシグナルとして発信する．</w:t>
      </w:r>
      <w:r w:rsidR="00283D53" w:rsidRPr="001D761B">
        <w:rPr>
          <w:rFonts w:ascii="MS PMincho" w:eastAsia="MS PMincho" w:hAnsi="MS PMincho" w:cs="MS Mincho" w:hint="eastAsia"/>
          <w:sz w:val="22"/>
          <w:szCs w:val="22"/>
          <w:lang w:val="en-US"/>
        </w:rPr>
        <w:t>有事における同盟国同士の協力は，互いの軍事力を</w:t>
      </w:r>
      <w:r w:rsidR="002F18DB" w:rsidRPr="001D761B">
        <w:rPr>
          <w:rFonts w:ascii="MS PMincho" w:eastAsia="MS PMincho" w:hAnsi="MS PMincho" w:cs="MS Mincho" w:hint="eastAsia"/>
          <w:sz w:val="22"/>
          <w:szCs w:val="22"/>
          <w:lang w:val="en-US"/>
        </w:rPr>
        <w:t>上げ</w:t>
      </w:r>
      <w:r w:rsidR="00283D53" w:rsidRPr="001D761B">
        <w:rPr>
          <w:rFonts w:ascii="MS PMincho" w:eastAsia="MS PMincho" w:hAnsi="MS PMincho" w:cs="MS Mincho" w:hint="eastAsia"/>
          <w:sz w:val="22"/>
          <w:szCs w:val="22"/>
          <w:lang w:val="en-US"/>
        </w:rPr>
        <w:t>，戦争コストを下げ，また敵国の戦争コストを上げる効果を持つ．</w:t>
      </w:r>
      <w:r w:rsidR="00DD29B6" w:rsidRPr="001D761B">
        <w:rPr>
          <w:rFonts w:ascii="MS PMincho" w:eastAsia="MS PMincho" w:hAnsi="MS PMincho" w:cs="MS Mincho" w:hint="eastAsia"/>
          <w:sz w:val="22"/>
          <w:szCs w:val="22"/>
          <w:lang w:val="en-US"/>
        </w:rPr>
        <w:t>よって</w:t>
      </w:r>
      <w:r w:rsidR="00283D53" w:rsidRPr="001D761B">
        <w:rPr>
          <w:rFonts w:ascii="MS PMincho" w:eastAsia="MS PMincho" w:hAnsi="MS PMincho" w:cs="MS Mincho" w:hint="eastAsia"/>
          <w:sz w:val="22"/>
          <w:szCs w:val="22"/>
          <w:lang w:val="en-US"/>
        </w:rPr>
        <w:t>，</w:t>
      </w:r>
      <w:r w:rsidR="00541CDF" w:rsidRPr="001D761B">
        <w:rPr>
          <w:rFonts w:ascii="MS PMincho" w:eastAsia="MS PMincho" w:hAnsi="MS PMincho" w:cs="MS Mincho" w:hint="eastAsia"/>
          <w:sz w:val="22"/>
          <w:szCs w:val="22"/>
          <w:lang w:val="en-US"/>
        </w:rPr>
        <w:t>有事の際の</w:t>
      </w:r>
      <w:r w:rsidR="00283D53" w:rsidRPr="001D761B">
        <w:rPr>
          <w:rFonts w:ascii="MS PMincho" w:eastAsia="MS PMincho" w:hAnsi="MS PMincho" w:cs="MS Mincho" w:hint="eastAsia"/>
          <w:sz w:val="22"/>
          <w:szCs w:val="22"/>
          <w:lang w:val="en-US"/>
        </w:rPr>
        <w:t>同盟国間の</w:t>
      </w:r>
      <w:r w:rsidR="00541CDF" w:rsidRPr="001D761B">
        <w:rPr>
          <w:rFonts w:ascii="MS PMincho" w:eastAsia="MS PMincho" w:hAnsi="MS PMincho" w:cs="MS Mincho" w:hint="eastAsia"/>
          <w:sz w:val="22"/>
          <w:szCs w:val="22"/>
          <w:lang w:val="en-US"/>
        </w:rPr>
        <w:t>協力が確定していると，潜在敵国の交渉力は低減し，同盟国の交渉力が上がるので，潜在敵国は現状変更行動に出にくくなる．以上のメカニズムより，アメリカの同盟関係はアメリカが同盟を結ぶ国への挑戦行動を</w:t>
      </w:r>
      <w:r w:rsidR="000458FB" w:rsidRPr="001D761B">
        <w:rPr>
          <w:rFonts w:ascii="MS PMincho" w:eastAsia="MS PMincho" w:hAnsi="MS PMincho" w:cs="MS Mincho" w:hint="eastAsia"/>
          <w:sz w:val="22"/>
          <w:szCs w:val="22"/>
          <w:lang w:val="en-US"/>
        </w:rPr>
        <w:t>未然に</w:t>
      </w:r>
      <w:r w:rsidR="00541CDF" w:rsidRPr="001D761B">
        <w:rPr>
          <w:rFonts w:ascii="MS PMincho" w:eastAsia="MS PMincho" w:hAnsi="MS PMincho" w:cs="MS Mincho" w:hint="eastAsia"/>
          <w:sz w:val="22"/>
          <w:szCs w:val="22"/>
          <w:lang w:val="en-US"/>
        </w:rPr>
        <w:t>抑止するという意味で拡大抑止に寄与している．</w:t>
      </w:r>
    </w:p>
    <w:p w14:paraId="4A71F968" w14:textId="4EDF775A" w:rsidR="000458FB" w:rsidRPr="001D761B" w:rsidRDefault="000458FB" w:rsidP="00353B3E">
      <w:pPr>
        <w:spacing w:line="276" w:lineRule="auto"/>
        <w:rPr>
          <w:rFonts w:ascii="MS PMincho" w:eastAsia="MS PMincho" w:hAnsi="MS PMincho" w:cs="MS Mincho"/>
          <w:sz w:val="22"/>
          <w:szCs w:val="22"/>
          <w:lang w:val="en-US"/>
        </w:rPr>
      </w:pPr>
      <w:r w:rsidRPr="001D761B">
        <w:rPr>
          <w:rFonts w:ascii="MS PMincho" w:eastAsia="MS PMincho" w:hAnsi="MS PMincho" w:cs="MS Mincho" w:hint="eastAsia"/>
          <w:sz w:val="22"/>
          <w:szCs w:val="22"/>
          <w:lang w:val="en-US"/>
        </w:rPr>
        <w:t xml:space="preserve">　しかし，同盟の拡大抑止効果を発揮するには，有事の際に同盟国が介入して軍事協力を行うという介入コミットメントを潜在敵国が信じる必要がある．</w:t>
      </w:r>
      <w:r w:rsidR="005F6624" w:rsidRPr="001D761B">
        <w:rPr>
          <w:rFonts w:ascii="MS PMincho" w:eastAsia="MS PMincho" w:hAnsi="MS PMincho" w:cs="MS Mincho" w:hint="eastAsia"/>
          <w:sz w:val="22"/>
          <w:szCs w:val="22"/>
          <w:lang w:val="en-US"/>
        </w:rPr>
        <w:t>介入コミットメント</w:t>
      </w:r>
      <w:r w:rsidR="005D188D" w:rsidRPr="001D761B">
        <w:rPr>
          <w:rFonts w:ascii="MS PMincho" w:eastAsia="MS PMincho" w:hAnsi="MS PMincho" w:cs="MS Mincho" w:hint="eastAsia"/>
          <w:sz w:val="22"/>
          <w:szCs w:val="22"/>
          <w:lang w:val="en-US"/>
        </w:rPr>
        <w:t>が</w:t>
      </w:r>
      <w:r w:rsidR="005F6624" w:rsidRPr="001D761B">
        <w:rPr>
          <w:rFonts w:ascii="MS PMincho" w:eastAsia="MS PMincho" w:hAnsi="MS PMincho" w:cs="MS Mincho" w:hint="eastAsia"/>
          <w:sz w:val="22"/>
          <w:szCs w:val="22"/>
          <w:lang w:val="en-US"/>
        </w:rPr>
        <w:t>信憑性を持</w:t>
      </w:r>
      <w:r w:rsidR="005D188D" w:rsidRPr="001D761B">
        <w:rPr>
          <w:rFonts w:ascii="MS PMincho" w:eastAsia="MS PMincho" w:hAnsi="MS PMincho" w:cs="MS Mincho" w:hint="eastAsia"/>
          <w:sz w:val="22"/>
          <w:szCs w:val="22"/>
          <w:lang w:val="en-US"/>
        </w:rPr>
        <w:t>つ</w:t>
      </w:r>
      <w:r w:rsidR="005F6624" w:rsidRPr="001D761B">
        <w:rPr>
          <w:rFonts w:ascii="MS PMincho" w:eastAsia="MS PMincho" w:hAnsi="MS PMincho" w:cs="MS Mincho" w:hint="eastAsia"/>
          <w:sz w:val="22"/>
          <w:szCs w:val="22"/>
          <w:lang w:val="en-US"/>
        </w:rPr>
        <w:t>為に</w:t>
      </w:r>
      <w:r w:rsidR="005D188D" w:rsidRPr="001D761B">
        <w:rPr>
          <w:rFonts w:ascii="MS PMincho" w:eastAsia="MS PMincho" w:hAnsi="MS PMincho" w:cs="MS Mincho" w:hint="eastAsia"/>
          <w:sz w:val="22"/>
          <w:szCs w:val="22"/>
          <w:lang w:val="en-US"/>
        </w:rPr>
        <w:t>は</w:t>
      </w:r>
      <w:r w:rsidR="005F6624" w:rsidRPr="001D761B">
        <w:rPr>
          <w:rFonts w:ascii="MS PMincho" w:eastAsia="MS PMincho" w:hAnsi="MS PMincho" w:cs="MS Mincho" w:hint="eastAsia"/>
          <w:sz w:val="22"/>
          <w:szCs w:val="22"/>
          <w:lang w:val="en-US"/>
        </w:rPr>
        <w:t>，同盟のコストが重要である．同盟は平常時に抱える財政的な費用や同盟国の紛争に巻き込まれるリスクなどの多大なコストがかかる．介入の意思を</w:t>
      </w:r>
      <w:r w:rsidR="005D188D" w:rsidRPr="001D761B">
        <w:rPr>
          <w:rFonts w:ascii="MS PMincho" w:eastAsia="MS PMincho" w:hAnsi="MS PMincho" w:cs="MS Mincho" w:hint="eastAsia"/>
          <w:sz w:val="22"/>
          <w:szCs w:val="22"/>
          <w:lang w:val="en-US"/>
        </w:rPr>
        <w:t>持たない</w:t>
      </w:r>
      <w:r w:rsidR="005F6624" w:rsidRPr="001D761B">
        <w:rPr>
          <w:rFonts w:ascii="MS PMincho" w:eastAsia="MS PMincho" w:hAnsi="MS PMincho" w:cs="MS Mincho" w:hint="eastAsia"/>
          <w:sz w:val="22"/>
          <w:szCs w:val="22"/>
          <w:lang w:val="en-US"/>
        </w:rPr>
        <w:t>国には払えない多大なコストを払うことで，紛争の際</w:t>
      </w:r>
      <w:r w:rsidR="00F75DAC" w:rsidRPr="001D761B">
        <w:rPr>
          <w:rFonts w:ascii="MS PMincho" w:eastAsia="MS PMincho" w:hAnsi="MS PMincho" w:cs="MS Mincho" w:hint="eastAsia"/>
          <w:sz w:val="22"/>
          <w:szCs w:val="22"/>
          <w:lang w:val="en-US"/>
        </w:rPr>
        <w:t>に介入する</w:t>
      </w:r>
      <w:r w:rsidR="005F6624" w:rsidRPr="001D761B">
        <w:rPr>
          <w:rFonts w:ascii="MS PMincho" w:eastAsia="MS PMincho" w:hAnsi="MS PMincho" w:cs="MS Mincho" w:hint="eastAsia"/>
          <w:sz w:val="22"/>
          <w:szCs w:val="22"/>
          <w:lang w:val="en-US"/>
        </w:rPr>
        <w:t>軍事的能力と意思を持っていることを潜在敵国に示し，介入コミットメント</w:t>
      </w:r>
      <w:r w:rsidR="00F75DAC" w:rsidRPr="001D761B">
        <w:rPr>
          <w:rFonts w:ascii="MS PMincho" w:eastAsia="MS PMincho" w:hAnsi="MS PMincho" w:cs="MS Mincho" w:hint="eastAsia"/>
          <w:sz w:val="22"/>
          <w:szCs w:val="22"/>
          <w:lang w:val="en-US"/>
        </w:rPr>
        <w:t>が空脅しではない事を示せる</w:t>
      </w:r>
      <w:r w:rsidR="005F6624" w:rsidRPr="001D761B">
        <w:rPr>
          <w:rFonts w:ascii="MS PMincho" w:eastAsia="MS PMincho" w:hAnsi="MS PMincho" w:cs="MS Mincho" w:hint="eastAsia"/>
          <w:sz w:val="22"/>
          <w:szCs w:val="22"/>
          <w:lang w:val="en-US"/>
        </w:rPr>
        <w:t>．介入コミットメントを信じて初めて潜在敵国は現状変更行動を避け，平和は保たれる．よって，同盟が拡大抑止効果を発揮し続けるにはコストを払って信憑性を確立することが何よりも重要</w:t>
      </w:r>
      <w:r w:rsidR="00DD29B6" w:rsidRPr="001D761B">
        <w:rPr>
          <w:rFonts w:ascii="MS PMincho" w:eastAsia="MS PMincho" w:hAnsi="MS PMincho" w:cs="MS Mincho" w:hint="eastAsia"/>
          <w:sz w:val="22"/>
          <w:szCs w:val="22"/>
          <w:lang w:val="en-US"/>
        </w:rPr>
        <w:t>なの</w:t>
      </w:r>
      <w:r w:rsidR="005F6624" w:rsidRPr="001D761B">
        <w:rPr>
          <w:rFonts w:ascii="MS PMincho" w:eastAsia="MS PMincho" w:hAnsi="MS PMincho" w:cs="MS Mincho" w:hint="eastAsia"/>
          <w:sz w:val="22"/>
          <w:szCs w:val="22"/>
          <w:lang w:val="en-US"/>
        </w:rPr>
        <w:t>である．</w:t>
      </w:r>
    </w:p>
    <w:p w14:paraId="50C02191" w14:textId="196FC549" w:rsidR="001C5134" w:rsidRPr="001D761B" w:rsidRDefault="005F6624" w:rsidP="00353B3E">
      <w:pPr>
        <w:spacing w:line="276" w:lineRule="auto"/>
        <w:rPr>
          <w:rFonts w:ascii="MS PMincho" w:eastAsia="MS PMincho" w:hAnsi="MS PMincho"/>
          <w:sz w:val="22"/>
          <w:szCs w:val="22"/>
          <w:lang w:val="en-US"/>
        </w:rPr>
      </w:pPr>
      <w:r w:rsidRPr="001D761B">
        <w:rPr>
          <w:rFonts w:ascii="MS PMincho" w:eastAsia="MS PMincho" w:hAnsi="MS PMincho" w:cs="MS Mincho" w:hint="eastAsia"/>
          <w:sz w:val="22"/>
          <w:szCs w:val="22"/>
          <w:lang w:val="en-US"/>
        </w:rPr>
        <w:t xml:space="preserve">　</w:t>
      </w:r>
      <w:r w:rsidR="00403DF5" w:rsidRPr="001D761B">
        <w:rPr>
          <w:rFonts w:ascii="MS PMincho" w:eastAsia="MS PMincho" w:hAnsi="MS PMincho"/>
          <w:sz w:val="22"/>
          <w:szCs w:val="22"/>
          <w:lang w:val="en-US"/>
        </w:rPr>
        <w:t xml:space="preserve"> </w:t>
      </w:r>
      <w:r w:rsidR="00FA0A2D" w:rsidRPr="001D761B">
        <w:rPr>
          <w:rFonts w:eastAsia="MS PMincho"/>
          <w:sz w:val="22"/>
          <w:szCs w:val="22"/>
          <w:lang w:val="en-US"/>
        </w:rPr>
        <w:t>O’Hanlon</w:t>
      </w:r>
      <w:r w:rsidR="00FA0A2D" w:rsidRPr="001D761B">
        <w:rPr>
          <w:rFonts w:ascii="MS PMincho" w:eastAsia="MS PMincho" w:hAnsi="MS PMincho"/>
          <w:sz w:val="22"/>
          <w:szCs w:val="22"/>
          <w:lang w:val="en-US"/>
        </w:rPr>
        <w:t xml:space="preserve"> </w:t>
      </w:r>
      <w:r w:rsidR="00403DF5" w:rsidRPr="001D761B">
        <w:rPr>
          <w:rFonts w:ascii="MS PMincho" w:eastAsia="MS PMincho" w:hAnsi="MS PMincho" w:hint="eastAsia"/>
          <w:sz w:val="22"/>
          <w:szCs w:val="22"/>
          <w:lang w:val="en-US"/>
        </w:rPr>
        <w:t>は以上のような同盟の論理がこれからの時代でも拡大抑止効果を保つことができるか疑問を呈する．</w:t>
      </w:r>
      <w:r w:rsidR="00980179" w:rsidRPr="001D761B">
        <w:rPr>
          <w:rFonts w:ascii="MS PMincho" w:eastAsia="MS PMincho" w:hAnsi="MS PMincho" w:hint="eastAsia"/>
          <w:sz w:val="22"/>
          <w:szCs w:val="22"/>
          <w:lang w:val="en-US"/>
        </w:rPr>
        <w:t>前提として，</w:t>
      </w:r>
      <w:r w:rsidR="00DC3F58" w:rsidRPr="001D761B">
        <w:rPr>
          <w:rFonts w:ascii="MS PMincho" w:eastAsia="MS PMincho" w:hAnsi="MS PMincho" w:hint="eastAsia"/>
          <w:sz w:val="22"/>
          <w:szCs w:val="22"/>
          <w:lang w:val="en-US"/>
        </w:rPr>
        <w:t>米国が以前対立していた潜在敵国と，</w:t>
      </w:r>
      <w:r w:rsidR="00DD563B" w:rsidRPr="001D761B">
        <w:rPr>
          <w:rFonts w:ascii="MS PMincho" w:eastAsia="MS PMincho" w:hAnsi="MS PMincho" w:hint="eastAsia"/>
          <w:sz w:val="22"/>
          <w:szCs w:val="22"/>
          <w:lang w:val="en-US"/>
        </w:rPr>
        <w:t>中国とロシア</w:t>
      </w:r>
      <w:r w:rsidR="00DC3F58" w:rsidRPr="001D761B">
        <w:rPr>
          <w:rFonts w:ascii="MS PMincho" w:eastAsia="MS PMincho" w:hAnsi="MS PMincho" w:hint="eastAsia"/>
          <w:sz w:val="22"/>
          <w:szCs w:val="22"/>
          <w:lang w:val="en-US"/>
        </w:rPr>
        <w:t>のように近年</w:t>
      </w:r>
      <w:r w:rsidR="00980179" w:rsidRPr="001D761B">
        <w:rPr>
          <w:rFonts w:ascii="MS PMincho" w:eastAsia="MS PMincho" w:hAnsi="MS PMincho" w:hint="eastAsia"/>
          <w:sz w:val="22"/>
          <w:szCs w:val="22"/>
          <w:lang w:val="en-US"/>
        </w:rPr>
        <w:t>米国が</w:t>
      </w:r>
      <w:r w:rsidR="009575E0" w:rsidRPr="001D761B">
        <w:rPr>
          <w:rFonts w:ascii="MS PMincho" w:eastAsia="MS PMincho" w:hAnsi="MS PMincho" w:hint="eastAsia"/>
          <w:sz w:val="22"/>
          <w:szCs w:val="22"/>
          <w:lang w:val="en-US"/>
        </w:rPr>
        <w:t>対峙する</w:t>
      </w:r>
      <w:r w:rsidR="00980179" w:rsidRPr="001D761B">
        <w:rPr>
          <w:rFonts w:ascii="MS PMincho" w:eastAsia="MS PMincho" w:hAnsi="MS PMincho" w:hint="eastAsia"/>
          <w:sz w:val="22"/>
          <w:szCs w:val="22"/>
          <w:lang w:val="en-US"/>
        </w:rPr>
        <w:t>潜在敵国</w:t>
      </w:r>
      <w:r w:rsidR="00DD563B" w:rsidRPr="001D761B">
        <w:rPr>
          <w:rFonts w:ascii="MS PMincho" w:eastAsia="MS PMincho" w:hAnsi="MS PMincho" w:hint="eastAsia"/>
          <w:sz w:val="22"/>
          <w:szCs w:val="22"/>
          <w:lang w:val="en-US"/>
        </w:rPr>
        <w:t>の性質</w:t>
      </w:r>
      <w:r w:rsidR="00DC3F58" w:rsidRPr="001D761B">
        <w:rPr>
          <w:rFonts w:ascii="MS PMincho" w:eastAsia="MS PMincho" w:hAnsi="MS PMincho" w:hint="eastAsia"/>
          <w:sz w:val="22"/>
          <w:szCs w:val="22"/>
          <w:lang w:val="en-US"/>
        </w:rPr>
        <w:t>の違いを区別する</w:t>
      </w:r>
      <w:r w:rsidR="00DD563B" w:rsidRPr="001D761B">
        <w:rPr>
          <w:rFonts w:ascii="MS PMincho" w:eastAsia="MS PMincho" w:hAnsi="MS PMincho" w:hint="eastAsia"/>
          <w:sz w:val="22"/>
          <w:szCs w:val="22"/>
          <w:lang w:val="en-US"/>
        </w:rPr>
        <w:t>．戦後，長期にわたりアメリカの最大の脅威であったソ連は，国際システムの大幅な変革と覇権の掌握を求める超勢力であった．そのため，ソ連からの現状変更行動は全面的な戦争に発展する可能性の高い大胆なものが危惧され，それを牽制する為に</w:t>
      </w:r>
      <w:r w:rsidR="00AB428E" w:rsidRPr="001D761B">
        <w:rPr>
          <w:rFonts w:ascii="MS PMincho" w:eastAsia="MS PMincho" w:hAnsi="MS PMincho" w:hint="eastAsia"/>
          <w:sz w:val="22"/>
          <w:szCs w:val="22"/>
          <w:lang w:val="en-US"/>
        </w:rPr>
        <w:t>は</w:t>
      </w:r>
      <w:r w:rsidR="00DD563B" w:rsidRPr="001D761B">
        <w:rPr>
          <w:rFonts w:ascii="MS PMincho" w:eastAsia="MS PMincho" w:hAnsi="MS PMincho" w:hint="eastAsia"/>
          <w:sz w:val="22"/>
          <w:szCs w:val="22"/>
          <w:lang w:val="en-US"/>
        </w:rPr>
        <w:t>大規模戦争を前提とした抑止政策が用いられた．</w:t>
      </w:r>
      <w:r w:rsidR="0002365D" w:rsidRPr="001D761B">
        <w:rPr>
          <w:rFonts w:ascii="MS PMincho" w:eastAsia="MS PMincho" w:hAnsi="MS PMincho" w:hint="eastAsia"/>
          <w:sz w:val="22"/>
          <w:szCs w:val="22"/>
          <w:lang w:val="en-US"/>
        </w:rPr>
        <w:t>しかし</w:t>
      </w:r>
      <w:r w:rsidR="00DD563B" w:rsidRPr="001D761B">
        <w:rPr>
          <w:rFonts w:ascii="MS PMincho" w:eastAsia="MS PMincho" w:hAnsi="MS PMincho" w:hint="eastAsia"/>
          <w:sz w:val="22"/>
          <w:szCs w:val="22"/>
          <w:lang w:val="en-US"/>
        </w:rPr>
        <w:t>，現在の中国とロシアは冷戦期のソ連のよう</w:t>
      </w:r>
      <w:r w:rsidR="00AB428E" w:rsidRPr="001D761B">
        <w:rPr>
          <w:rFonts w:ascii="MS PMincho" w:eastAsia="MS PMincho" w:hAnsi="MS PMincho" w:hint="eastAsia"/>
          <w:sz w:val="22"/>
          <w:szCs w:val="22"/>
          <w:lang w:val="en-US"/>
        </w:rPr>
        <w:t>に</w:t>
      </w:r>
      <w:r w:rsidR="0002365D" w:rsidRPr="001D761B">
        <w:rPr>
          <w:rFonts w:ascii="MS PMincho" w:eastAsia="MS PMincho" w:hAnsi="MS PMincho" w:hint="eastAsia"/>
          <w:sz w:val="22"/>
          <w:szCs w:val="22"/>
          <w:lang w:val="en-US"/>
        </w:rPr>
        <w:t>覇権を追求し，国際秩序の再編を志向する超勢力ではない</w:t>
      </w:r>
      <w:r w:rsidR="00980179" w:rsidRPr="001D761B">
        <w:rPr>
          <w:rFonts w:ascii="MS PMincho" w:eastAsia="MS PMincho" w:hAnsi="MS PMincho" w:hint="eastAsia"/>
          <w:sz w:val="22"/>
          <w:szCs w:val="22"/>
          <w:lang w:val="en-US"/>
        </w:rPr>
        <w:t>．むしろ，ソ連と中国は米国主導の国際秩序の部分的な調整と小規模な変更を求めるに過ぎない</w:t>
      </w:r>
      <w:r w:rsidR="00AB428E" w:rsidRPr="001D761B">
        <w:rPr>
          <w:rFonts w:ascii="MS PMincho" w:eastAsia="MS PMincho" w:hAnsi="MS PMincho" w:hint="eastAsia"/>
          <w:sz w:val="22"/>
          <w:szCs w:val="22"/>
          <w:lang w:val="en-US"/>
        </w:rPr>
        <w:t>と</w:t>
      </w:r>
      <w:r w:rsidR="00AB428E" w:rsidRPr="001D761B">
        <w:rPr>
          <w:rFonts w:eastAsia="MS PMincho"/>
          <w:sz w:val="22"/>
          <w:szCs w:val="22"/>
          <w:lang w:val="en-US"/>
        </w:rPr>
        <w:t>O’Hanlon</w:t>
      </w:r>
      <w:r w:rsidR="00AB428E" w:rsidRPr="001D761B">
        <w:rPr>
          <w:rFonts w:ascii="MS PMincho" w:eastAsia="MS PMincho" w:hAnsi="MS PMincho" w:hint="eastAsia"/>
          <w:sz w:val="22"/>
          <w:szCs w:val="22"/>
          <w:lang w:val="en-US"/>
        </w:rPr>
        <w:t>は指摘する</w:t>
      </w:r>
      <w:r w:rsidR="00980179" w:rsidRPr="001D761B">
        <w:rPr>
          <w:rFonts w:ascii="MS PMincho" w:eastAsia="MS PMincho" w:hAnsi="MS PMincho" w:hint="eastAsia"/>
          <w:sz w:val="22"/>
          <w:szCs w:val="22"/>
          <w:lang w:val="en-US"/>
        </w:rPr>
        <w:t>．</w:t>
      </w:r>
      <w:r w:rsidR="00AB428E" w:rsidRPr="001D761B">
        <w:rPr>
          <w:rFonts w:ascii="MS PMincho" w:eastAsia="MS PMincho" w:hAnsi="MS PMincho" w:hint="eastAsia"/>
          <w:sz w:val="22"/>
          <w:szCs w:val="22"/>
          <w:lang w:val="en-US"/>
        </w:rPr>
        <w:t>例えば，</w:t>
      </w:r>
      <w:r w:rsidR="009575E0" w:rsidRPr="001D761B">
        <w:rPr>
          <w:rFonts w:ascii="MS PMincho" w:eastAsia="MS PMincho" w:hAnsi="MS PMincho" w:hint="eastAsia"/>
          <w:sz w:val="22"/>
          <w:szCs w:val="22"/>
          <w:lang w:val="en-US"/>
        </w:rPr>
        <w:t>中国</w:t>
      </w:r>
      <w:r w:rsidR="00D63E39" w:rsidRPr="001D761B">
        <w:rPr>
          <w:rFonts w:ascii="MS PMincho" w:eastAsia="MS PMincho" w:hAnsi="MS PMincho" w:hint="eastAsia"/>
          <w:sz w:val="22"/>
          <w:szCs w:val="22"/>
          <w:lang w:val="en-US"/>
        </w:rPr>
        <w:t>の尖閣諸島の領有権</w:t>
      </w:r>
      <w:r w:rsidR="009575E0" w:rsidRPr="001D761B">
        <w:rPr>
          <w:rFonts w:ascii="MS PMincho" w:eastAsia="MS PMincho" w:hAnsi="MS PMincho" w:hint="eastAsia"/>
          <w:sz w:val="22"/>
          <w:szCs w:val="22"/>
          <w:lang w:val="en-US"/>
        </w:rPr>
        <w:t>主張</w:t>
      </w:r>
      <w:r w:rsidR="00D63E39" w:rsidRPr="001D761B">
        <w:rPr>
          <w:rFonts w:ascii="MS PMincho" w:eastAsia="MS PMincho" w:hAnsi="MS PMincho" w:hint="eastAsia"/>
          <w:sz w:val="22"/>
          <w:szCs w:val="22"/>
          <w:lang w:val="en-US"/>
        </w:rPr>
        <w:t>など，</w:t>
      </w:r>
      <w:r w:rsidR="009575E0" w:rsidRPr="001D761B">
        <w:rPr>
          <w:rFonts w:ascii="MS PMincho" w:eastAsia="MS PMincho" w:hAnsi="MS PMincho" w:hint="eastAsia"/>
          <w:sz w:val="22"/>
          <w:szCs w:val="22"/>
          <w:lang w:val="en-US"/>
        </w:rPr>
        <w:t>米国にとって無価値に等しい小規模な現状変更行動が</w:t>
      </w:r>
      <w:r w:rsidR="00D63E39" w:rsidRPr="001D761B">
        <w:rPr>
          <w:rFonts w:ascii="MS PMincho" w:eastAsia="MS PMincho" w:hAnsi="MS PMincho" w:hint="eastAsia"/>
          <w:sz w:val="22"/>
          <w:szCs w:val="22"/>
          <w:lang w:val="en-US"/>
        </w:rPr>
        <w:t>今後予想される</w:t>
      </w:r>
      <w:r w:rsidR="009575E0" w:rsidRPr="001D761B">
        <w:rPr>
          <w:rFonts w:ascii="MS PMincho" w:eastAsia="MS PMincho" w:hAnsi="MS PMincho" w:hint="eastAsia"/>
          <w:sz w:val="22"/>
          <w:szCs w:val="22"/>
          <w:lang w:val="en-US"/>
        </w:rPr>
        <w:t>．</w:t>
      </w:r>
    </w:p>
    <w:p w14:paraId="7D63003D" w14:textId="4FED48A6" w:rsidR="00D63E39" w:rsidRPr="001D761B" w:rsidRDefault="00D63E39" w:rsidP="00353B3E">
      <w:pPr>
        <w:spacing w:line="276" w:lineRule="auto"/>
        <w:rPr>
          <w:rFonts w:ascii="MS PMincho" w:eastAsia="MS PMincho" w:hAnsi="MS PMincho"/>
          <w:sz w:val="22"/>
          <w:szCs w:val="22"/>
          <w:lang w:val="en-US"/>
        </w:rPr>
      </w:pPr>
      <w:r w:rsidRPr="001D761B">
        <w:rPr>
          <w:rFonts w:ascii="MS PMincho" w:eastAsia="MS PMincho" w:hAnsi="MS PMincho" w:hint="eastAsia"/>
          <w:sz w:val="22"/>
          <w:szCs w:val="22"/>
          <w:lang w:val="en-US"/>
        </w:rPr>
        <w:t xml:space="preserve">　上記を踏まえた上で，</w:t>
      </w:r>
      <w:r w:rsidRPr="001D761B">
        <w:rPr>
          <w:rFonts w:eastAsia="MS PMincho"/>
          <w:sz w:val="22"/>
          <w:szCs w:val="22"/>
          <w:lang w:val="en-US"/>
        </w:rPr>
        <w:t>O’Hanlon</w:t>
      </w:r>
      <w:r w:rsidRPr="001D761B">
        <w:rPr>
          <w:rFonts w:ascii="MS PMincho" w:eastAsia="MS PMincho" w:hAnsi="MS PMincho" w:hint="eastAsia"/>
          <w:sz w:val="22"/>
          <w:szCs w:val="22"/>
          <w:lang w:val="en-US"/>
        </w:rPr>
        <w:t>は以下の結論を導く．まず，トランプ大統領による同盟への批判はアメリカの介入コミットメントの信憑性を下げ，拡大抑止を弱めてしま</w:t>
      </w:r>
      <w:r w:rsidR="00DD29B6" w:rsidRPr="001D761B">
        <w:rPr>
          <w:rFonts w:ascii="MS PMincho" w:eastAsia="MS PMincho" w:hAnsi="MS PMincho" w:hint="eastAsia"/>
          <w:sz w:val="22"/>
          <w:szCs w:val="22"/>
          <w:lang w:val="en-US"/>
        </w:rPr>
        <w:t>っている</w:t>
      </w:r>
      <w:r w:rsidRPr="001D761B">
        <w:rPr>
          <w:rFonts w:ascii="MS PMincho" w:eastAsia="MS PMincho" w:hAnsi="MS PMincho" w:hint="eastAsia"/>
          <w:sz w:val="22"/>
          <w:szCs w:val="22"/>
          <w:lang w:val="en-US"/>
        </w:rPr>
        <w:t>．</w:t>
      </w:r>
      <w:r w:rsidR="00C04F45" w:rsidRPr="001D761B">
        <w:rPr>
          <w:rFonts w:ascii="MS PMincho" w:eastAsia="MS PMincho" w:hAnsi="MS PMincho" w:hint="eastAsia"/>
          <w:sz w:val="22"/>
          <w:szCs w:val="22"/>
          <w:lang w:val="en-US"/>
        </w:rPr>
        <w:t>しかし</w:t>
      </w:r>
      <w:r w:rsidRPr="001D761B">
        <w:rPr>
          <w:rFonts w:ascii="MS PMincho" w:eastAsia="MS PMincho" w:hAnsi="MS PMincho" w:hint="eastAsia"/>
          <w:sz w:val="22"/>
          <w:szCs w:val="22"/>
          <w:lang w:val="en-US"/>
        </w:rPr>
        <w:t>，</w:t>
      </w:r>
      <w:r w:rsidR="00C04F45" w:rsidRPr="001D761B">
        <w:rPr>
          <w:rFonts w:ascii="MS PMincho" w:eastAsia="MS PMincho" w:hAnsi="MS PMincho" w:hint="eastAsia"/>
          <w:sz w:val="22"/>
          <w:szCs w:val="22"/>
          <w:lang w:val="en-US"/>
        </w:rPr>
        <w:t>同時にこれから</w:t>
      </w:r>
      <w:r w:rsidRPr="001D761B">
        <w:rPr>
          <w:rFonts w:ascii="MS PMincho" w:eastAsia="MS PMincho" w:hAnsi="MS PMincho" w:hint="eastAsia"/>
          <w:sz w:val="22"/>
          <w:szCs w:val="22"/>
          <w:lang w:val="en-US"/>
        </w:rPr>
        <w:t>想定される小規模な紛争</w:t>
      </w:r>
      <w:r w:rsidR="00C04F45" w:rsidRPr="001D761B">
        <w:rPr>
          <w:rFonts w:ascii="MS PMincho" w:eastAsia="MS PMincho" w:hAnsi="MS PMincho" w:hint="eastAsia"/>
          <w:sz w:val="22"/>
          <w:szCs w:val="22"/>
          <w:lang w:val="en-US"/>
        </w:rPr>
        <w:t>は介入コストが高いが，その規模の小ささ故にアメリカにとって介入の便益がほとんどない．軍事衝突でのアメリカの介入はさらなる大規模な戦争や核戦争へと発展するリスクが存在する為，例えば上で挙げた日中の領土紛争のような場合，中国から現状変更行動があってもそれを武力で迎え撃つことは躊躇われる．他方で，介入を果たさない場合はアメリカの</w:t>
      </w:r>
      <w:r w:rsidR="00DD29B6" w:rsidRPr="001D761B">
        <w:rPr>
          <w:rFonts w:ascii="MS PMincho" w:eastAsia="MS PMincho" w:hAnsi="MS PMincho" w:hint="eastAsia"/>
          <w:sz w:val="22"/>
          <w:szCs w:val="22"/>
          <w:lang w:val="en-US"/>
        </w:rPr>
        <w:t>戦争意欲</w:t>
      </w:r>
      <w:r w:rsidR="00C04F45" w:rsidRPr="001D761B">
        <w:rPr>
          <w:rFonts w:ascii="MS PMincho" w:eastAsia="MS PMincho" w:hAnsi="MS PMincho" w:hint="eastAsia"/>
          <w:sz w:val="22"/>
          <w:szCs w:val="22"/>
          <w:lang w:val="en-US"/>
        </w:rPr>
        <w:t>が低い事を</w:t>
      </w:r>
      <w:r w:rsidR="00DD29B6" w:rsidRPr="001D761B">
        <w:rPr>
          <w:rFonts w:ascii="MS PMincho" w:eastAsia="MS PMincho" w:hAnsi="MS PMincho" w:hint="eastAsia"/>
          <w:sz w:val="22"/>
          <w:szCs w:val="22"/>
          <w:lang w:val="en-US"/>
        </w:rPr>
        <w:t>潜在敵国へ</w:t>
      </w:r>
      <w:r w:rsidR="00C04F45" w:rsidRPr="001D761B">
        <w:rPr>
          <w:rFonts w:ascii="MS PMincho" w:eastAsia="MS PMincho" w:hAnsi="MS PMincho" w:hint="eastAsia"/>
          <w:sz w:val="22"/>
          <w:szCs w:val="22"/>
          <w:lang w:val="en-US"/>
        </w:rPr>
        <w:t>露呈し</w:t>
      </w:r>
      <w:r w:rsidR="00DD29B6" w:rsidRPr="001D761B">
        <w:rPr>
          <w:rFonts w:ascii="MS PMincho" w:eastAsia="MS PMincho" w:hAnsi="MS PMincho" w:hint="eastAsia"/>
          <w:sz w:val="22"/>
          <w:szCs w:val="22"/>
          <w:lang w:val="en-US"/>
        </w:rPr>
        <w:t>てしまい</w:t>
      </w:r>
      <w:r w:rsidR="00C04F45" w:rsidRPr="001D761B">
        <w:rPr>
          <w:rFonts w:ascii="MS PMincho" w:eastAsia="MS PMincho" w:hAnsi="MS PMincho" w:hint="eastAsia"/>
          <w:sz w:val="22"/>
          <w:szCs w:val="22"/>
          <w:lang w:val="en-US"/>
        </w:rPr>
        <w:t>，介入コミットメントの信憑性</w:t>
      </w:r>
      <w:r w:rsidR="00DD29B6" w:rsidRPr="001D761B">
        <w:rPr>
          <w:rFonts w:ascii="MS PMincho" w:eastAsia="MS PMincho" w:hAnsi="MS PMincho" w:hint="eastAsia"/>
          <w:sz w:val="22"/>
          <w:szCs w:val="22"/>
          <w:lang w:val="en-US"/>
        </w:rPr>
        <w:t>が損なわれる</w:t>
      </w:r>
      <w:r w:rsidR="00C04F45" w:rsidRPr="001D761B">
        <w:rPr>
          <w:rFonts w:ascii="MS PMincho" w:eastAsia="MS PMincho" w:hAnsi="MS PMincho" w:hint="eastAsia"/>
          <w:sz w:val="22"/>
          <w:szCs w:val="22"/>
          <w:lang w:val="en-US"/>
        </w:rPr>
        <w:t>ことで</w:t>
      </w:r>
      <w:r w:rsidR="00DD29B6" w:rsidRPr="001D761B">
        <w:rPr>
          <w:rFonts w:ascii="MS PMincho" w:eastAsia="MS PMincho" w:hAnsi="MS PMincho" w:hint="eastAsia"/>
          <w:sz w:val="22"/>
          <w:szCs w:val="22"/>
          <w:lang w:val="en-US"/>
        </w:rPr>
        <w:t>未来の</w:t>
      </w:r>
      <w:r w:rsidR="00C04F45" w:rsidRPr="001D761B">
        <w:rPr>
          <w:rFonts w:ascii="MS PMincho" w:eastAsia="MS PMincho" w:hAnsi="MS PMincho" w:hint="eastAsia"/>
          <w:sz w:val="22"/>
          <w:szCs w:val="22"/>
          <w:lang w:val="en-US"/>
        </w:rPr>
        <w:t>現</w:t>
      </w:r>
      <w:r w:rsidR="00C04F45" w:rsidRPr="001D761B">
        <w:rPr>
          <w:rFonts w:ascii="MS PMincho" w:eastAsia="MS PMincho" w:hAnsi="MS PMincho" w:hint="eastAsia"/>
          <w:sz w:val="22"/>
          <w:szCs w:val="22"/>
          <w:lang w:val="en-US"/>
        </w:rPr>
        <w:lastRenderedPageBreak/>
        <w:t>状変更行動を招く可能性がある．</w:t>
      </w:r>
      <w:r w:rsidR="00DD29B6" w:rsidRPr="001D761B">
        <w:rPr>
          <w:rFonts w:ascii="MS PMincho" w:eastAsia="MS PMincho" w:hAnsi="MS PMincho" w:hint="eastAsia"/>
          <w:sz w:val="22"/>
          <w:szCs w:val="22"/>
          <w:lang w:val="en-US"/>
        </w:rPr>
        <w:t>このジレンマを解消する方法として，</w:t>
      </w:r>
      <w:r w:rsidR="00DD29B6" w:rsidRPr="001D761B">
        <w:rPr>
          <w:rFonts w:eastAsia="MS PMincho"/>
          <w:sz w:val="22"/>
          <w:szCs w:val="22"/>
          <w:lang w:val="en-US"/>
        </w:rPr>
        <w:t>O’Hanlon</w:t>
      </w:r>
      <w:r w:rsidR="00DD29B6" w:rsidRPr="001D761B">
        <w:rPr>
          <w:rFonts w:ascii="MS PMincho" w:eastAsia="MS PMincho" w:hAnsi="MS PMincho" w:hint="eastAsia"/>
          <w:sz w:val="22"/>
          <w:szCs w:val="22"/>
          <w:lang w:val="en-US"/>
        </w:rPr>
        <w:t>は経済制裁を提案する．経済制裁は</w:t>
      </w:r>
      <w:r w:rsidR="00D917BE" w:rsidRPr="001D761B">
        <w:rPr>
          <w:rFonts w:ascii="MS PMincho" w:eastAsia="MS PMincho" w:hAnsi="MS PMincho" w:hint="eastAsia"/>
          <w:sz w:val="22"/>
          <w:szCs w:val="22"/>
          <w:lang w:val="en-US"/>
        </w:rPr>
        <w:t>計画的に行われれば軍事介入のような大きなコストを伴わない．さらに，経済制裁による抑止は，小規模でアメリカにとってほとんど無価値な現状変更行動が巨大なコストのかかる大規模な戦争へと発展するリスクを大幅に下げる．</w:t>
      </w:r>
      <w:r w:rsidR="00326989" w:rsidRPr="001D761B">
        <w:rPr>
          <w:rFonts w:ascii="MS PMincho" w:eastAsia="MS PMincho" w:hAnsi="MS PMincho" w:hint="eastAsia"/>
          <w:sz w:val="22"/>
          <w:szCs w:val="22"/>
          <w:lang w:val="en-US"/>
        </w:rPr>
        <w:t>このように，小規模な現状変更行動には武力介入ではなく経済制裁で対処することで，潜在敵国の現状変更行動のコストを高めてその動機を削り，また自身の介入コストや戦争の危険を低くすることができると</w:t>
      </w:r>
      <w:r w:rsidR="00326989" w:rsidRPr="001D761B">
        <w:rPr>
          <w:rFonts w:eastAsia="MS PMincho"/>
          <w:sz w:val="22"/>
          <w:szCs w:val="22"/>
          <w:lang w:val="en-US"/>
        </w:rPr>
        <w:t>O’Hanlon</w:t>
      </w:r>
      <w:r w:rsidR="00326989" w:rsidRPr="001D761B">
        <w:rPr>
          <w:rFonts w:ascii="MS PMincho" w:eastAsia="MS PMincho" w:hAnsi="MS PMincho" w:hint="eastAsia"/>
          <w:sz w:val="22"/>
          <w:szCs w:val="22"/>
          <w:lang w:val="en-US"/>
        </w:rPr>
        <w:t>は主張する．</w:t>
      </w:r>
    </w:p>
    <w:p w14:paraId="69EDE163" w14:textId="75A2D98E" w:rsidR="00A901CA" w:rsidRPr="001D761B" w:rsidRDefault="00DC3F58" w:rsidP="00353B3E">
      <w:pPr>
        <w:spacing w:line="276" w:lineRule="auto"/>
        <w:rPr>
          <w:rFonts w:ascii="MS PMincho" w:eastAsia="MS PMincho" w:hAnsi="MS PMincho"/>
          <w:sz w:val="22"/>
          <w:szCs w:val="22"/>
          <w:lang w:val="en-US"/>
        </w:rPr>
      </w:pPr>
      <w:r w:rsidRPr="001D761B">
        <w:rPr>
          <w:rFonts w:ascii="MS PMincho" w:eastAsia="MS PMincho" w:hAnsi="MS PMincho" w:hint="eastAsia"/>
          <w:sz w:val="22"/>
          <w:szCs w:val="22"/>
          <w:lang w:val="en-US"/>
        </w:rPr>
        <w:t xml:space="preserve">　</w:t>
      </w:r>
      <w:r w:rsidR="00AB428E" w:rsidRPr="001D761B">
        <w:rPr>
          <w:rFonts w:ascii="MS PMincho" w:eastAsia="MS PMincho" w:hAnsi="MS PMincho" w:hint="eastAsia"/>
          <w:sz w:val="22"/>
          <w:szCs w:val="22"/>
          <w:lang w:val="en-US"/>
        </w:rPr>
        <w:t xml:space="preserve">　ここで，</w:t>
      </w:r>
      <w:r w:rsidR="00AB428E" w:rsidRPr="001D761B">
        <w:rPr>
          <w:rFonts w:eastAsia="MS PMincho"/>
          <w:sz w:val="22"/>
          <w:szCs w:val="22"/>
          <w:lang w:val="en-US"/>
        </w:rPr>
        <w:t>O’Hanlon</w:t>
      </w:r>
      <w:r w:rsidR="00AB428E" w:rsidRPr="001D761B">
        <w:rPr>
          <w:rFonts w:ascii="MS PMincho" w:eastAsia="MS PMincho" w:hAnsi="MS PMincho" w:hint="eastAsia"/>
          <w:sz w:val="22"/>
          <w:szCs w:val="22"/>
          <w:lang w:val="en-US"/>
        </w:rPr>
        <w:t>の議論を同盟の理論と照合して検討する．</w:t>
      </w:r>
      <w:r w:rsidRPr="001D761B">
        <w:rPr>
          <w:rFonts w:ascii="MS PMincho" w:eastAsia="MS PMincho" w:hAnsi="MS PMincho" w:hint="eastAsia"/>
          <w:sz w:val="22"/>
          <w:szCs w:val="22"/>
          <w:lang w:val="en-US"/>
        </w:rPr>
        <w:t>まず，</w:t>
      </w:r>
      <w:r w:rsidR="003D57DC" w:rsidRPr="001D761B">
        <w:rPr>
          <w:rFonts w:ascii="MS PMincho" w:eastAsia="MS PMincho" w:hAnsi="MS PMincho" w:hint="eastAsia"/>
          <w:sz w:val="22"/>
          <w:szCs w:val="22"/>
          <w:lang w:val="en-US"/>
        </w:rPr>
        <w:t>前提の妥当性から検討する．アメリカと中国，ロシアにはいまだ大きな軍事力の差が存在し，</w:t>
      </w:r>
      <w:r w:rsidR="003D57DC" w:rsidRPr="001D761B">
        <w:rPr>
          <w:rFonts w:eastAsia="MS PMincho"/>
          <w:sz w:val="22"/>
          <w:szCs w:val="22"/>
          <w:lang w:val="en-US"/>
        </w:rPr>
        <w:t>2019</w:t>
      </w:r>
      <w:r w:rsidR="003D57DC" w:rsidRPr="001D761B">
        <w:rPr>
          <w:rFonts w:ascii="MS PMincho" w:eastAsia="MS PMincho" w:hAnsi="MS PMincho" w:hint="eastAsia"/>
          <w:sz w:val="22"/>
          <w:szCs w:val="22"/>
          <w:lang w:val="en-US"/>
        </w:rPr>
        <w:t>年の各国の軍事予算を見るとアメリカは中国の三倍近く，ロシアの十倍以上であった</w:t>
      </w:r>
      <w:r w:rsidR="003D57DC" w:rsidRPr="001D761B">
        <w:rPr>
          <w:rFonts w:eastAsia="MS PMincho"/>
          <w:sz w:val="22"/>
          <w:szCs w:val="22"/>
          <w:lang w:val="en-US"/>
        </w:rPr>
        <w:t xml:space="preserve"> (Tian et. al., 2020). </w:t>
      </w:r>
      <w:r w:rsidR="003D57DC" w:rsidRPr="001D761B">
        <w:rPr>
          <w:rFonts w:ascii="MS PMincho" w:eastAsia="MS PMincho" w:hAnsi="MS PMincho" w:hint="eastAsia"/>
          <w:sz w:val="22"/>
          <w:szCs w:val="22"/>
          <w:lang w:val="en-US"/>
        </w:rPr>
        <w:t>また，現行の国際秩序は両国に経済的利益をもたらしており，多角的な条約や制度によって武力以外で現状変更を図る経路が用意されている</w:t>
      </w:r>
      <w:r w:rsidR="00A901CA" w:rsidRPr="001D761B">
        <w:rPr>
          <w:rFonts w:ascii="MS PMincho" w:eastAsia="MS PMincho" w:hAnsi="MS PMincho"/>
          <w:sz w:val="22"/>
          <w:szCs w:val="22"/>
          <w:lang w:val="en-US"/>
        </w:rPr>
        <w:t xml:space="preserve"> </w:t>
      </w:r>
      <w:r w:rsidR="00A901CA" w:rsidRPr="001D761B">
        <w:rPr>
          <w:rFonts w:eastAsia="MS PMincho"/>
          <w:sz w:val="22"/>
          <w:szCs w:val="22"/>
          <w:lang w:val="en-US"/>
        </w:rPr>
        <w:t>(</w:t>
      </w:r>
      <w:proofErr w:type="spellStart"/>
      <w:r w:rsidR="00A901CA" w:rsidRPr="001D761B">
        <w:rPr>
          <w:rFonts w:eastAsia="MS PMincho"/>
          <w:sz w:val="22"/>
          <w:szCs w:val="22"/>
          <w:lang w:val="en-US"/>
        </w:rPr>
        <w:t>Ikenberry</w:t>
      </w:r>
      <w:proofErr w:type="spellEnd"/>
      <w:r w:rsidR="00A901CA" w:rsidRPr="001D761B">
        <w:rPr>
          <w:rFonts w:eastAsia="MS PMincho"/>
          <w:sz w:val="22"/>
          <w:szCs w:val="22"/>
          <w:lang w:val="en-US"/>
        </w:rPr>
        <w:t>, 2018).</w:t>
      </w:r>
      <w:r w:rsidR="00A901CA" w:rsidRPr="001D761B">
        <w:rPr>
          <w:rFonts w:ascii="MS PMincho" w:eastAsia="MS PMincho" w:hAnsi="MS PMincho"/>
          <w:sz w:val="22"/>
          <w:szCs w:val="22"/>
          <w:lang w:val="en-US"/>
        </w:rPr>
        <w:t xml:space="preserve"> </w:t>
      </w:r>
      <w:r w:rsidR="00A901CA" w:rsidRPr="001D761B">
        <w:rPr>
          <w:rFonts w:ascii="MS PMincho" w:eastAsia="MS PMincho" w:hAnsi="MS PMincho" w:hint="eastAsia"/>
          <w:sz w:val="22"/>
          <w:szCs w:val="22"/>
          <w:lang w:val="en-US"/>
        </w:rPr>
        <w:t>以上より，両国にとって武力による大きな現状変更行動はコストが高く，便益</w:t>
      </w:r>
      <w:r w:rsidR="00EA26B3" w:rsidRPr="001D761B">
        <w:rPr>
          <w:rFonts w:ascii="MS PMincho" w:eastAsia="MS PMincho" w:hAnsi="MS PMincho" w:hint="eastAsia"/>
          <w:sz w:val="22"/>
          <w:szCs w:val="22"/>
          <w:lang w:val="en-US"/>
        </w:rPr>
        <w:t>が</w:t>
      </w:r>
      <w:r w:rsidR="00A901CA" w:rsidRPr="001D761B">
        <w:rPr>
          <w:rFonts w:ascii="MS PMincho" w:eastAsia="MS PMincho" w:hAnsi="MS PMincho" w:hint="eastAsia"/>
          <w:sz w:val="22"/>
          <w:szCs w:val="22"/>
          <w:lang w:val="en-US"/>
        </w:rPr>
        <w:t>低いので，このような変更行動を求めず，小規模な現状変更を求めるとする前提は現実的である．</w:t>
      </w:r>
    </w:p>
    <w:p w14:paraId="48B31E09" w14:textId="03810EC8" w:rsidR="00A901CA" w:rsidRPr="001D761B" w:rsidRDefault="00A901CA" w:rsidP="00353B3E">
      <w:pPr>
        <w:spacing w:line="276" w:lineRule="auto"/>
        <w:rPr>
          <w:rFonts w:ascii="MS PMincho" w:eastAsia="MS PMincho" w:hAnsi="MS PMincho"/>
          <w:sz w:val="22"/>
          <w:szCs w:val="22"/>
          <w:lang w:val="en-US"/>
        </w:rPr>
      </w:pPr>
      <w:r w:rsidRPr="001D761B">
        <w:rPr>
          <w:rFonts w:ascii="MS PMincho" w:eastAsia="MS PMincho" w:hAnsi="MS PMincho" w:hint="eastAsia"/>
          <w:sz w:val="22"/>
          <w:szCs w:val="22"/>
          <w:lang w:val="en-US"/>
        </w:rPr>
        <w:t xml:space="preserve">　次に，トランプ大統領の同盟批判が拡大抑止を弱めているという結論は，同盟の理論と整合的である．先述したとおり，同盟が抑止効果を発揮するには介入コミットメントが信憑性を持つことが何よりも重要である．国のリーダーが介入に対して後ろめたい考えを発言すれば，</w:t>
      </w:r>
      <w:r w:rsidR="00AB428E" w:rsidRPr="001D761B">
        <w:rPr>
          <w:rFonts w:ascii="MS PMincho" w:eastAsia="MS PMincho" w:hAnsi="MS PMincho" w:hint="eastAsia"/>
          <w:sz w:val="22"/>
          <w:szCs w:val="22"/>
          <w:lang w:val="en-US"/>
        </w:rPr>
        <w:t>その国の戦争意欲の低さを潜在敵国に知らしめ，介入がないことを期待させ挑戦行動を誘発してしまう．</w:t>
      </w:r>
    </w:p>
    <w:p w14:paraId="3F0E07A5" w14:textId="75E7573F" w:rsidR="00532005" w:rsidRPr="001D761B" w:rsidRDefault="00EA26B3" w:rsidP="00353B3E">
      <w:pPr>
        <w:spacing w:line="276" w:lineRule="auto"/>
        <w:rPr>
          <w:rFonts w:ascii="MS PMincho" w:eastAsia="MS PMincho" w:hAnsi="MS PMincho"/>
          <w:sz w:val="22"/>
          <w:szCs w:val="22"/>
          <w:lang w:val="en-US"/>
        </w:rPr>
      </w:pPr>
      <w:r w:rsidRPr="001D761B">
        <w:rPr>
          <w:rFonts w:ascii="MS PMincho" w:eastAsia="MS PMincho" w:hAnsi="MS PMincho" w:hint="eastAsia"/>
          <w:sz w:val="22"/>
          <w:szCs w:val="22"/>
          <w:lang w:val="en-US"/>
        </w:rPr>
        <w:t xml:space="preserve">　</w:t>
      </w:r>
      <w:r w:rsidR="00B9029E" w:rsidRPr="001D761B">
        <w:rPr>
          <w:rFonts w:ascii="MS PMincho" w:eastAsia="MS PMincho" w:hAnsi="MS PMincho" w:hint="eastAsia"/>
          <w:sz w:val="22"/>
          <w:szCs w:val="22"/>
          <w:lang w:val="en-US"/>
        </w:rPr>
        <w:t>ここまで</w:t>
      </w:r>
      <w:r w:rsidR="00B9029E" w:rsidRPr="001D761B">
        <w:rPr>
          <w:rFonts w:eastAsia="MS PMincho"/>
          <w:sz w:val="22"/>
          <w:szCs w:val="22"/>
          <w:lang w:val="en-US"/>
        </w:rPr>
        <w:t>O’Hanlon</w:t>
      </w:r>
      <w:r w:rsidR="00B9029E" w:rsidRPr="001D761B">
        <w:rPr>
          <w:rFonts w:ascii="MS PMincho" w:eastAsia="MS PMincho" w:hAnsi="MS PMincho" w:hint="eastAsia"/>
          <w:sz w:val="22"/>
          <w:szCs w:val="22"/>
          <w:lang w:val="en-US"/>
        </w:rPr>
        <w:t>の主張はもっともである．しかし，</w:t>
      </w:r>
      <w:r w:rsidR="00E3249F" w:rsidRPr="001D761B">
        <w:rPr>
          <w:rFonts w:ascii="MS PMincho" w:eastAsia="MS PMincho" w:hAnsi="MS PMincho" w:hint="eastAsia"/>
          <w:sz w:val="22"/>
          <w:szCs w:val="22"/>
          <w:lang w:val="en-US"/>
        </w:rPr>
        <w:t>これからの抑止として提示される経済制裁</w:t>
      </w:r>
      <w:r w:rsidR="00B9029E" w:rsidRPr="001D761B">
        <w:rPr>
          <w:rFonts w:ascii="MS PMincho" w:eastAsia="MS PMincho" w:hAnsi="MS PMincho" w:hint="eastAsia"/>
          <w:sz w:val="22"/>
          <w:szCs w:val="22"/>
          <w:lang w:val="en-US"/>
        </w:rPr>
        <w:t>は，同盟の論理に照らすと問題がある．</w:t>
      </w:r>
      <w:r w:rsidR="00B9029E" w:rsidRPr="001D761B">
        <w:rPr>
          <w:rFonts w:eastAsia="MS PMincho"/>
          <w:sz w:val="22"/>
          <w:szCs w:val="22"/>
          <w:lang w:val="en-US"/>
        </w:rPr>
        <w:t>O’Hanlon</w:t>
      </w:r>
      <w:r w:rsidR="00B9029E" w:rsidRPr="001D761B">
        <w:rPr>
          <w:rFonts w:ascii="MS PMincho" w:eastAsia="MS PMincho" w:hAnsi="MS PMincho" w:hint="eastAsia"/>
          <w:sz w:val="22"/>
          <w:szCs w:val="22"/>
          <w:lang w:val="en-US"/>
        </w:rPr>
        <w:t>が指摘する通り，米国が軍事介入ではなく経済制裁を選択するインセンティブは，軍事介入によるコストが便益を大幅に上回り，軍事介入は大規模な戦争に発展するリスクを抱えているからである．</w:t>
      </w:r>
      <w:r w:rsidR="00044B51" w:rsidRPr="001D761B">
        <w:rPr>
          <w:rFonts w:ascii="MS PMincho" w:eastAsia="MS PMincho" w:hAnsi="MS PMincho" w:hint="eastAsia"/>
          <w:sz w:val="22"/>
          <w:szCs w:val="22"/>
          <w:lang w:val="en-US"/>
        </w:rPr>
        <w:t>よって，経済制裁を選択する事は潜在敵国にこのような米国の動機を伝達する結果</w:t>
      </w:r>
      <w:r w:rsidR="00F40178">
        <w:rPr>
          <w:rFonts w:ascii="MS PMincho" w:eastAsia="MS PMincho" w:hAnsi="MS PMincho" w:hint="eastAsia"/>
          <w:sz w:val="22"/>
          <w:szCs w:val="22"/>
          <w:lang w:val="en-US"/>
        </w:rPr>
        <w:t>と</w:t>
      </w:r>
      <w:r w:rsidR="00044B51" w:rsidRPr="001D761B">
        <w:rPr>
          <w:rFonts w:ascii="MS PMincho" w:eastAsia="MS PMincho" w:hAnsi="MS PMincho" w:hint="eastAsia"/>
          <w:sz w:val="22"/>
          <w:szCs w:val="22"/>
          <w:lang w:val="en-US"/>
        </w:rPr>
        <w:t>なり，米国の戦争意欲が低く，戦争コストが高いと理解されかねない．同盟が抑止効果を持つには介入の信憑性が大事だが，このような情報の伝達は信憑性を下げ，潜在敵国の小規模な現状変更行動を招く可能性がある．また，</w:t>
      </w:r>
      <w:r w:rsidR="00044B51" w:rsidRPr="001D761B">
        <w:rPr>
          <w:rFonts w:eastAsia="MS PMincho"/>
          <w:sz w:val="22"/>
          <w:szCs w:val="22"/>
          <w:lang w:val="en-US"/>
        </w:rPr>
        <w:t>Petrescu (</w:t>
      </w:r>
      <w:r w:rsidR="00E442B8" w:rsidRPr="001D761B">
        <w:rPr>
          <w:rFonts w:eastAsia="MS PMincho"/>
          <w:sz w:val="22"/>
          <w:szCs w:val="22"/>
          <w:lang w:val="en-US"/>
        </w:rPr>
        <w:t>2010</w:t>
      </w:r>
      <w:r w:rsidR="00044B51" w:rsidRPr="001D761B">
        <w:rPr>
          <w:rFonts w:eastAsia="MS PMincho"/>
          <w:sz w:val="22"/>
          <w:szCs w:val="22"/>
          <w:lang w:val="en-US"/>
        </w:rPr>
        <w:t>)</w:t>
      </w:r>
      <w:r w:rsidR="00532005" w:rsidRPr="001D761B">
        <w:rPr>
          <w:rFonts w:ascii="MS PMincho" w:eastAsia="MS PMincho" w:hAnsi="MS PMincho" w:hint="eastAsia"/>
          <w:sz w:val="22"/>
          <w:szCs w:val="22"/>
          <w:lang w:val="en-US"/>
        </w:rPr>
        <w:t>によると，制裁国の</w:t>
      </w:r>
      <w:r w:rsidR="00532005" w:rsidRPr="001D761B">
        <w:rPr>
          <w:rFonts w:eastAsia="MS PMincho"/>
          <w:sz w:val="22"/>
          <w:szCs w:val="22"/>
          <w:lang w:val="en-US"/>
        </w:rPr>
        <w:t>GNP</w:t>
      </w:r>
      <w:r w:rsidR="00532005" w:rsidRPr="001D761B">
        <w:rPr>
          <w:rFonts w:ascii="MS PMincho" w:eastAsia="MS PMincho" w:hAnsi="MS PMincho" w:hint="eastAsia"/>
          <w:sz w:val="22"/>
          <w:szCs w:val="22"/>
          <w:lang w:val="en-US"/>
        </w:rPr>
        <w:t>が非制裁国の</w:t>
      </w:r>
      <w:r w:rsidR="00532005" w:rsidRPr="001D761B">
        <w:rPr>
          <w:rFonts w:eastAsia="MS PMincho"/>
          <w:sz w:val="22"/>
          <w:szCs w:val="22"/>
          <w:lang w:val="en-US"/>
        </w:rPr>
        <w:t>GNP</w:t>
      </w:r>
      <w:r w:rsidR="00532005" w:rsidRPr="001D761B">
        <w:rPr>
          <w:rFonts w:eastAsia="MS PMincho"/>
          <w:sz w:val="22"/>
          <w:szCs w:val="22"/>
          <w:lang w:val="en-US"/>
        </w:rPr>
        <w:t>の</w:t>
      </w:r>
      <w:r w:rsidR="00532005" w:rsidRPr="001D761B">
        <w:rPr>
          <w:rFonts w:eastAsia="MS PMincho"/>
          <w:sz w:val="22"/>
          <w:szCs w:val="22"/>
          <w:lang w:val="en-US"/>
        </w:rPr>
        <w:t>100</w:t>
      </w:r>
      <w:r w:rsidR="00532005" w:rsidRPr="001D761B">
        <w:rPr>
          <w:rFonts w:eastAsia="MS PMincho"/>
          <w:sz w:val="22"/>
          <w:szCs w:val="22"/>
          <w:lang w:val="en-US"/>
        </w:rPr>
        <w:t>倍</w:t>
      </w:r>
      <w:r w:rsidR="00532005" w:rsidRPr="001D761B">
        <w:rPr>
          <w:rFonts w:ascii="MS PMincho" w:eastAsia="MS PMincho" w:hAnsi="MS PMincho" w:hint="eastAsia"/>
          <w:sz w:val="22"/>
          <w:szCs w:val="22"/>
          <w:lang w:val="en-US"/>
        </w:rPr>
        <w:t>を超える時に経済制裁は抑止効果を持ち，その効果は将来紛争を</w:t>
      </w:r>
      <w:r w:rsidR="00532005" w:rsidRPr="001D761B">
        <w:rPr>
          <w:rFonts w:eastAsia="MS PMincho"/>
          <w:sz w:val="22"/>
          <w:szCs w:val="22"/>
          <w:lang w:val="en-US"/>
        </w:rPr>
        <w:t>8%</w:t>
      </w:r>
      <w:r w:rsidR="00532005" w:rsidRPr="001D761B">
        <w:rPr>
          <w:rFonts w:ascii="MS PMincho" w:eastAsia="MS PMincho" w:hAnsi="MS PMincho" w:hint="eastAsia"/>
          <w:sz w:val="22"/>
          <w:szCs w:val="22"/>
          <w:lang w:val="en-US"/>
        </w:rPr>
        <w:t>減ずるに止まる．よって，抑止の有効性の観点からも，抑止のための経済制裁は得策とは言えない．</w:t>
      </w:r>
    </w:p>
    <w:p w14:paraId="76C03E62" w14:textId="0FD673A4" w:rsidR="00532005" w:rsidRPr="001D761B" w:rsidRDefault="00532005" w:rsidP="00353B3E">
      <w:pPr>
        <w:spacing w:line="276" w:lineRule="auto"/>
        <w:rPr>
          <w:rFonts w:ascii="MS PMincho" w:eastAsia="MS PMincho" w:hAnsi="MS PMincho" w:hint="eastAsia"/>
          <w:sz w:val="22"/>
          <w:szCs w:val="22"/>
          <w:lang w:val="en-US"/>
        </w:rPr>
      </w:pPr>
      <w:r w:rsidRPr="001D761B">
        <w:rPr>
          <w:rFonts w:ascii="MS PMincho" w:eastAsia="MS PMincho" w:hAnsi="MS PMincho" w:hint="eastAsia"/>
          <w:sz w:val="22"/>
          <w:szCs w:val="22"/>
          <w:lang w:val="en-US"/>
        </w:rPr>
        <w:t xml:space="preserve">　代わりに，米国は同盟国のいかなる矮小な係争にも軍事介入するべきである．</w:t>
      </w:r>
      <w:r w:rsidR="00F40178">
        <w:rPr>
          <w:rFonts w:ascii="MS PMincho" w:eastAsia="MS PMincho" w:hAnsi="MS PMincho" w:hint="eastAsia"/>
          <w:sz w:val="22"/>
          <w:szCs w:val="22"/>
          <w:lang w:val="en-US"/>
        </w:rPr>
        <w:t>確かに，</w:t>
      </w:r>
      <w:r w:rsidRPr="001D761B">
        <w:rPr>
          <w:rFonts w:ascii="MS PMincho" w:eastAsia="MS PMincho" w:hAnsi="MS PMincho" w:hint="eastAsia"/>
          <w:sz w:val="22"/>
          <w:szCs w:val="22"/>
          <w:lang w:val="en-US"/>
        </w:rPr>
        <w:t>それは多大なコストを伴う．しかし，上で触れた同盟の論理より，同盟のコストが介入コミットメントに信憑性を持たせ，拡大抑止に寄与するのである．</w:t>
      </w:r>
      <w:r w:rsidR="00F40178">
        <w:rPr>
          <w:rFonts w:ascii="MS PMincho" w:eastAsia="MS PMincho" w:hAnsi="MS PMincho" w:hint="eastAsia"/>
          <w:sz w:val="22"/>
          <w:szCs w:val="22"/>
          <w:lang w:val="en-US"/>
        </w:rPr>
        <w:t>よって，</w:t>
      </w:r>
      <w:r w:rsidR="00A00436">
        <w:rPr>
          <w:rFonts w:ascii="MS PMincho" w:eastAsia="MS PMincho" w:hAnsi="MS PMincho" w:hint="eastAsia"/>
          <w:sz w:val="22"/>
          <w:szCs w:val="22"/>
          <w:lang w:val="en-US"/>
        </w:rPr>
        <w:t>小規模な紛争への軍事介入も同盟に信憑性を付与するコストの一部として考えることができる．</w:t>
      </w:r>
    </w:p>
    <w:p w14:paraId="22C110A2" w14:textId="01190591" w:rsidR="00A17C2F" w:rsidRPr="001D761B" w:rsidRDefault="005D188D" w:rsidP="00A17C2F">
      <w:pPr>
        <w:spacing w:line="276" w:lineRule="auto"/>
        <w:rPr>
          <w:rFonts w:ascii="MS PMincho" w:eastAsia="MS PMincho" w:hAnsi="MS PMincho"/>
          <w:sz w:val="22"/>
          <w:szCs w:val="22"/>
          <w:lang w:val="en-US"/>
        </w:rPr>
      </w:pPr>
      <w:r w:rsidRPr="001D761B">
        <w:rPr>
          <w:rFonts w:ascii="MS PMincho" w:eastAsia="MS PMincho" w:hAnsi="MS PMincho" w:hint="eastAsia"/>
          <w:sz w:val="22"/>
          <w:szCs w:val="22"/>
          <w:lang w:val="en-US"/>
        </w:rPr>
        <w:t xml:space="preserve">　以上より，時代の変遷にかかわらずアメリカは今までの同盟関係を</w:t>
      </w:r>
      <w:r w:rsidR="00F75DAC" w:rsidRPr="001D761B">
        <w:rPr>
          <w:rFonts w:ascii="MS PMincho" w:eastAsia="MS PMincho" w:hAnsi="MS PMincho" w:hint="eastAsia"/>
          <w:sz w:val="22"/>
          <w:szCs w:val="22"/>
          <w:lang w:val="en-US"/>
        </w:rPr>
        <w:t>批判する事なく</w:t>
      </w:r>
      <w:r w:rsidRPr="001D761B">
        <w:rPr>
          <w:rFonts w:ascii="MS PMincho" w:eastAsia="MS PMincho" w:hAnsi="MS PMincho" w:hint="eastAsia"/>
          <w:sz w:val="22"/>
          <w:szCs w:val="22"/>
          <w:lang w:val="en-US"/>
        </w:rPr>
        <w:t>堅持し，それを揺るがすいかなる現状変更行動にも武力で厳格に介入するべきである．</w:t>
      </w:r>
      <w:r w:rsidR="00F75DAC" w:rsidRPr="001D761B">
        <w:rPr>
          <w:rFonts w:ascii="MS PMincho" w:eastAsia="MS PMincho" w:hAnsi="MS PMincho" w:hint="eastAsia"/>
          <w:sz w:val="22"/>
          <w:szCs w:val="22"/>
          <w:lang w:val="en-US"/>
        </w:rPr>
        <w:t>こうする事で介入コミットメントの信憑性を高く保ち，拡大抑止で平和を維持することができる．</w:t>
      </w:r>
    </w:p>
    <w:p w14:paraId="37F74A18" w14:textId="08891071" w:rsidR="00A17C2F" w:rsidRPr="001D761B" w:rsidRDefault="00A00436" w:rsidP="00A00436">
      <w:pPr>
        <w:jc w:val="right"/>
        <w:rPr>
          <w:rFonts w:ascii="MS PMincho" w:eastAsia="MS PMincho" w:hAnsi="MS PMincho"/>
          <w:sz w:val="22"/>
          <w:szCs w:val="22"/>
          <w:lang w:val="en-US"/>
        </w:rPr>
      </w:pPr>
      <w:r>
        <w:rPr>
          <w:rFonts w:ascii="MS PMincho" w:eastAsia="MS PMincho" w:hAnsi="MS PMincho" w:hint="eastAsia"/>
          <w:sz w:val="22"/>
          <w:szCs w:val="22"/>
          <w:lang w:val="en-US"/>
        </w:rPr>
        <w:t>（本文2944字）</w:t>
      </w:r>
      <w:r w:rsidR="00A17C2F" w:rsidRPr="001D761B">
        <w:rPr>
          <w:rFonts w:ascii="MS PMincho" w:eastAsia="MS PMincho" w:hAnsi="MS PMincho"/>
          <w:sz w:val="22"/>
          <w:szCs w:val="22"/>
          <w:lang w:val="en-US"/>
        </w:rPr>
        <w:br w:type="page"/>
      </w:r>
    </w:p>
    <w:p w14:paraId="779A9A29" w14:textId="7F099DAB" w:rsidR="00A17C2F" w:rsidRPr="001D761B" w:rsidRDefault="00A17C2F" w:rsidP="00A17C2F">
      <w:pPr>
        <w:spacing w:line="276" w:lineRule="auto"/>
        <w:jc w:val="center"/>
        <w:rPr>
          <w:rFonts w:ascii="MS PMincho" w:eastAsia="MS PMincho" w:hAnsi="MS PMincho"/>
          <w:sz w:val="22"/>
          <w:szCs w:val="22"/>
          <w:lang w:val="en-US"/>
        </w:rPr>
      </w:pPr>
      <w:r w:rsidRPr="001D761B">
        <w:rPr>
          <w:rFonts w:ascii="MS PMincho" w:eastAsia="MS PMincho" w:hAnsi="MS PMincho" w:hint="eastAsia"/>
          <w:sz w:val="22"/>
          <w:szCs w:val="22"/>
          <w:lang w:val="en-US"/>
        </w:rPr>
        <w:lastRenderedPageBreak/>
        <w:t>参考文献</w:t>
      </w:r>
    </w:p>
    <w:p w14:paraId="2EF29924" w14:textId="77777777" w:rsidR="00544236" w:rsidRDefault="00544236" w:rsidP="00A17C2F">
      <w:pPr>
        <w:spacing w:line="276" w:lineRule="auto"/>
        <w:jc w:val="center"/>
        <w:rPr>
          <w:rFonts w:eastAsia="MS Mincho" w:hint="eastAsia"/>
          <w:sz w:val="22"/>
          <w:szCs w:val="22"/>
          <w:lang w:val="en-US"/>
        </w:rPr>
      </w:pPr>
    </w:p>
    <w:p w14:paraId="0C16B7A7" w14:textId="77777777" w:rsidR="00544236" w:rsidRDefault="00544236" w:rsidP="00544236">
      <w:pPr>
        <w:spacing w:line="276" w:lineRule="auto"/>
        <w:ind w:left="709" w:hanging="709"/>
        <w:rPr>
          <w:color w:val="000000" w:themeColor="text1"/>
          <w:sz w:val="22"/>
          <w:szCs w:val="22"/>
        </w:rPr>
      </w:pPr>
      <w:r w:rsidRPr="00A17C2F">
        <w:rPr>
          <w:color w:val="000000" w:themeColor="text1"/>
          <w:sz w:val="22"/>
          <w:szCs w:val="22"/>
        </w:rPr>
        <w:t xml:space="preserve">Ikenberry, J. G. (2018). Reflections on </w:t>
      </w:r>
      <w:r>
        <w:rPr>
          <w:color w:val="000000" w:themeColor="text1"/>
          <w:sz w:val="22"/>
          <w:szCs w:val="22"/>
          <w:lang w:val="en-US"/>
        </w:rPr>
        <w:t>a</w:t>
      </w:r>
      <w:r w:rsidRPr="00A17C2F">
        <w:rPr>
          <w:color w:val="000000" w:themeColor="text1"/>
          <w:sz w:val="22"/>
          <w:szCs w:val="22"/>
        </w:rPr>
        <w:t xml:space="preserve">fter </w:t>
      </w:r>
      <w:r>
        <w:rPr>
          <w:color w:val="000000" w:themeColor="text1"/>
          <w:sz w:val="22"/>
          <w:szCs w:val="22"/>
          <w:lang w:val="en-US"/>
        </w:rPr>
        <w:t>v</w:t>
      </w:r>
      <w:r w:rsidRPr="00A17C2F">
        <w:rPr>
          <w:color w:val="000000" w:themeColor="text1"/>
          <w:sz w:val="22"/>
          <w:szCs w:val="22"/>
        </w:rPr>
        <w:t xml:space="preserve">ictory. </w:t>
      </w:r>
      <w:r w:rsidRPr="00E442B8">
        <w:rPr>
          <w:i/>
          <w:iCs/>
          <w:color w:val="000000" w:themeColor="text1"/>
          <w:sz w:val="22"/>
          <w:szCs w:val="22"/>
        </w:rPr>
        <w:t>The British Journal of Politics and International Relations</w:t>
      </w:r>
      <w:r w:rsidRPr="00A17C2F">
        <w:rPr>
          <w:color w:val="000000" w:themeColor="text1"/>
          <w:sz w:val="22"/>
          <w:szCs w:val="22"/>
        </w:rPr>
        <w:t xml:space="preserve">, </w:t>
      </w:r>
      <w:r w:rsidRPr="00E442B8">
        <w:rPr>
          <w:i/>
          <w:iCs/>
          <w:color w:val="000000" w:themeColor="text1"/>
          <w:sz w:val="22"/>
          <w:szCs w:val="22"/>
        </w:rPr>
        <w:t>21</w:t>
      </w:r>
      <w:r w:rsidRPr="00A17C2F">
        <w:rPr>
          <w:color w:val="000000" w:themeColor="text1"/>
          <w:sz w:val="22"/>
          <w:szCs w:val="22"/>
        </w:rPr>
        <w:t xml:space="preserve">(1), 5-19. </w:t>
      </w:r>
      <w:r>
        <w:rPr>
          <w:color w:val="000000" w:themeColor="text1"/>
          <w:sz w:val="22"/>
          <w:szCs w:val="22"/>
          <w:lang w:val="en-US"/>
        </w:rPr>
        <w:t xml:space="preserve">Retrieved from: </w:t>
      </w:r>
      <w:r w:rsidRPr="00E442B8">
        <w:rPr>
          <w:color w:val="000000" w:themeColor="text1"/>
          <w:sz w:val="22"/>
          <w:szCs w:val="22"/>
        </w:rPr>
        <w:t>https://doi.org/10.1177/1369148118791402</w:t>
      </w:r>
    </w:p>
    <w:p w14:paraId="5E904B3F" w14:textId="77777777" w:rsidR="00544236" w:rsidRDefault="00544236" w:rsidP="00544236">
      <w:pPr>
        <w:spacing w:line="276" w:lineRule="auto"/>
        <w:ind w:left="709" w:hanging="709"/>
        <w:rPr>
          <w:color w:val="000000" w:themeColor="text1"/>
          <w:sz w:val="22"/>
          <w:szCs w:val="22"/>
        </w:rPr>
      </w:pPr>
    </w:p>
    <w:p w14:paraId="60A397F6" w14:textId="77777777" w:rsidR="00544236" w:rsidRPr="00A17C2F" w:rsidRDefault="00544236" w:rsidP="00544236">
      <w:pPr>
        <w:spacing w:line="276" w:lineRule="auto"/>
        <w:ind w:left="709" w:hanging="709"/>
        <w:rPr>
          <w:rFonts w:eastAsia="MS Mincho"/>
          <w:color w:val="000000" w:themeColor="text1"/>
          <w:sz w:val="22"/>
          <w:szCs w:val="22"/>
        </w:rPr>
      </w:pPr>
      <w:r w:rsidRPr="00A17C2F">
        <w:rPr>
          <w:color w:val="000000" w:themeColor="text1"/>
          <w:sz w:val="22"/>
          <w:szCs w:val="22"/>
          <w:shd w:val="clear" w:color="auto" w:fill="FFFFFF"/>
        </w:rPr>
        <w:t xml:space="preserve">O'Hanlon, M. (2019, Sep). Can america still protect its allies? </w:t>
      </w:r>
      <w:r w:rsidRPr="00A17C2F">
        <w:rPr>
          <w:color w:val="000000" w:themeColor="text1"/>
          <w:sz w:val="22"/>
          <w:szCs w:val="22"/>
          <w:shd w:val="clear" w:color="auto" w:fill="FFFFFF"/>
          <w:lang w:val="en-US"/>
        </w:rPr>
        <w:t>H</w:t>
      </w:r>
      <w:r w:rsidRPr="00A17C2F">
        <w:rPr>
          <w:color w:val="000000" w:themeColor="text1"/>
          <w:sz w:val="22"/>
          <w:szCs w:val="22"/>
          <w:shd w:val="clear" w:color="auto" w:fill="FFFFFF"/>
        </w:rPr>
        <w:t>ow to make deterrence work.</w:t>
      </w:r>
      <w:r w:rsidRPr="00A17C2F">
        <w:rPr>
          <w:i/>
          <w:iCs/>
          <w:color w:val="000000" w:themeColor="text1"/>
          <w:sz w:val="22"/>
          <w:szCs w:val="22"/>
          <w:shd w:val="clear" w:color="auto" w:fill="FFFFFF"/>
        </w:rPr>
        <w:t> Foreign Affairs, 98</w:t>
      </w:r>
      <w:r w:rsidRPr="00A17C2F">
        <w:rPr>
          <w:color w:val="000000" w:themeColor="text1"/>
          <w:sz w:val="22"/>
          <w:szCs w:val="22"/>
          <w:shd w:val="clear" w:color="auto" w:fill="FFFFFF"/>
        </w:rPr>
        <w:t>, 193-198,200-202. Retrieved from</w:t>
      </w:r>
      <w:r>
        <w:rPr>
          <w:color w:val="000000" w:themeColor="text1"/>
          <w:sz w:val="22"/>
          <w:szCs w:val="22"/>
          <w:shd w:val="clear" w:color="auto" w:fill="FFFFFF"/>
          <w:lang w:val="en-US"/>
        </w:rPr>
        <w:t>:</w:t>
      </w:r>
      <w:r w:rsidRPr="00A17C2F">
        <w:rPr>
          <w:color w:val="000000" w:themeColor="text1"/>
          <w:sz w:val="22"/>
          <w:szCs w:val="22"/>
          <w:shd w:val="clear" w:color="auto" w:fill="FFFFFF"/>
        </w:rPr>
        <w:t xml:space="preserve"> https://search-proquest-com.ez.wul.waseda.ac.jp/docview/2275085259?accountid=14891</w:t>
      </w:r>
    </w:p>
    <w:p w14:paraId="78A1E4CC" w14:textId="77777777" w:rsidR="00A17C2F" w:rsidRPr="00544236" w:rsidRDefault="00A17C2F" w:rsidP="00A17C2F">
      <w:pPr>
        <w:spacing w:line="276" w:lineRule="auto"/>
        <w:jc w:val="center"/>
        <w:rPr>
          <w:rFonts w:eastAsia="MS Mincho" w:hint="eastAsia"/>
          <w:sz w:val="22"/>
          <w:szCs w:val="22"/>
        </w:rPr>
      </w:pPr>
    </w:p>
    <w:p w14:paraId="7907749E" w14:textId="294F7C0B" w:rsidR="00A17C2F" w:rsidRPr="00E442B8" w:rsidRDefault="00E442B8" w:rsidP="00544236">
      <w:pPr>
        <w:spacing w:line="276" w:lineRule="auto"/>
        <w:ind w:left="709" w:hanging="709"/>
        <w:rPr>
          <w:color w:val="000000" w:themeColor="text1"/>
          <w:sz w:val="22"/>
          <w:szCs w:val="22"/>
          <w:lang w:val="en-US"/>
        </w:rPr>
      </w:pPr>
      <w:r w:rsidRPr="00E442B8">
        <w:rPr>
          <w:color w:val="000000" w:themeColor="text1"/>
          <w:sz w:val="22"/>
          <w:szCs w:val="22"/>
        </w:rPr>
        <w:t>Petrescu, I</w:t>
      </w:r>
      <w:r>
        <w:rPr>
          <w:color w:val="000000" w:themeColor="text1"/>
          <w:sz w:val="22"/>
          <w:szCs w:val="22"/>
          <w:lang w:val="en-US"/>
        </w:rPr>
        <w:t>.</w:t>
      </w:r>
      <w:r w:rsidRPr="00E442B8">
        <w:rPr>
          <w:color w:val="000000" w:themeColor="text1"/>
          <w:sz w:val="22"/>
          <w:szCs w:val="22"/>
        </w:rPr>
        <w:t xml:space="preserve"> M. (2010). Rethinking </w:t>
      </w:r>
      <w:r>
        <w:rPr>
          <w:color w:val="000000" w:themeColor="text1"/>
          <w:sz w:val="22"/>
          <w:szCs w:val="22"/>
          <w:lang w:val="en-US"/>
        </w:rPr>
        <w:t>e</w:t>
      </w:r>
      <w:r w:rsidRPr="00E442B8">
        <w:rPr>
          <w:color w:val="000000" w:themeColor="text1"/>
          <w:sz w:val="22"/>
          <w:szCs w:val="22"/>
        </w:rPr>
        <w:t xml:space="preserve">conomic </w:t>
      </w:r>
      <w:r>
        <w:rPr>
          <w:color w:val="000000" w:themeColor="text1"/>
          <w:sz w:val="22"/>
          <w:szCs w:val="22"/>
          <w:lang w:val="en-US"/>
        </w:rPr>
        <w:t>s</w:t>
      </w:r>
      <w:r w:rsidRPr="00E442B8">
        <w:rPr>
          <w:color w:val="000000" w:themeColor="text1"/>
          <w:sz w:val="22"/>
          <w:szCs w:val="22"/>
        </w:rPr>
        <w:t xml:space="preserve">anctions </w:t>
      </w:r>
      <w:r>
        <w:rPr>
          <w:color w:val="000000" w:themeColor="text1"/>
          <w:sz w:val="22"/>
          <w:szCs w:val="22"/>
          <w:lang w:val="en-US"/>
        </w:rPr>
        <w:t>s</w:t>
      </w:r>
      <w:r w:rsidRPr="00E442B8">
        <w:rPr>
          <w:color w:val="000000" w:themeColor="text1"/>
          <w:sz w:val="22"/>
          <w:szCs w:val="22"/>
        </w:rPr>
        <w:t xml:space="preserve">uccess: Sanctions as </w:t>
      </w:r>
      <w:r>
        <w:rPr>
          <w:color w:val="000000" w:themeColor="text1"/>
          <w:sz w:val="22"/>
          <w:szCs w:val="22"/>
          <w:lang w:val="en-US"/>
        </w:rPr>
        <w:t>d</w:t>
      </w:r>
      <w:r w:rsidRPr="00E442B8">
        <w:rPr>
          <w:color w:val="000000" w:themeColor="text1"/>
          <w:sz w:val="22"/>
          <w:szCs w:val="22"/>
        </w:rPr>
        <w:t>eterrents.</w:t>
      </w:r>
      <w:r>
        <w:rPr>
          <w:color w:val="000000" w:themeColor="text1"/>
          <w:sz w:val="22"/>
          <w:szCs w:val="22"/>
          <w:lang w:val="en-US"/>
        </w:rPr>
        <w:t xml:space="preserve"> </w:t>
      </w:r>
      <w:r w:rsidRPr="00E442B8">
        <w:rPr>
          <w:color w:val="000000" w:themeColor="text1"/>
          <w:sz w:val="22"/>
          <w:szCs w:val="22"/>
        </w:rPr>
        <w:t>University of Maryland.</w:t>
      </w:r>
      <w:r>
        <w:rPr>
          <w:color w:val="000000" w:themeColor="text1"/>
          <w:sz w:val="22"/>
          <w:szCs w:val="22"/>
          <w:lang w:val="en-US"/>
        </w:rPr>
        <w:t xml:space="preserve"> Retrieved from: </w:t>
      </w:r>
      <w:r w:rsidRPr="00E442B8">
        <w:rPr>
          <w:color w:val="000000" w:themeColor="text1"/>
          <w:sz w:val="22"/>
          <w:szCs w:val="22"/>
          <w:lang w:val="en-US"/>
        </w:rPr>
        <w:t>https://www.aeaweb.org/conference/2011/retrieve.php?pdfid=433</w:t>
      </w:r>
    </w:p>
    <w:p w14:paraId="15AC8BBA" w14:textId="77777777" w:rsidR="00E442B8" w:rsidRPr="00A17C2F" w:rsidRDefault="00E442B8" w:rsidP="00544236">
      <w:pPr>
        <w:spacing w:line="276" w:lineRule="auto"/>
        <w:ind w:left="709" w:hanging="709"/>
        <w:rPr>
          <w:color w:val="000000" w:themeColor="text1"/>
          <w:sz w:val="22"/>
          <w:szCs w:val="22"/>
        </w:rPr>
      </w:pPr>
    </w:p>
    <w:p w14:paraId="77F61A8E" w14:textId="45323F98" w:rsidR="00E442B8" w:rsidRPr="00E442B8" w:rsidRDefault="00773CAC" w:rsidP="00544236">
      <w:pPr>
        <w:spacing w:line="276" w:lineRule="auto"/>
        <w:ind w:left="709" w:hanging="709"/>
        <w:rPr>
          <w:rFonts w:eastAsia="MS Mincho"/>
          <w:color w:val="000000" w:themeColor="text1"/>
          <w:sz w:val="22"/>
          <w:szCs w:val="22"/>
        </w:rPr>
      </w:pPr>
      <w:r w:rsidRPr="00A17C2F">
        <w:rPr>
          <w:rFonts w:eastAsia="MS Mincho"/>
          <w:color w:val="000000" w:themeColor="text1"/>
          <w:sz w:val="22"/>
          <w:szCs w:val="22"/>
        </w:rPr>
        <w:t>Tian, N</w:t>
      </w:r>
      <w:r w:rsidR="00E442B8">
        <w:rPr>
          <w:rFonts w:eastAsia="MS Mincho"/>
          <w:color w:val="000000" w:themeColor="text1"/>
          <w:sz w:val="22"/>
          <w:szCs w:val="22"/>
          <w:lang w:val="en-US"/>
        </w:rPr>
        <w:t>.,</w:t>
      </w:r>
      <w:r w:rsidRPr="00A17C2F">
        <w:rPr>
          <w:rFonts w:eastAsia="MS Mincho"/>
          <w:color w:val="000000" w:themeColor="text1"/>
          <w:sz w:val="22"/>
          <w:szCs w:val="22"/>
        </w:rPr>
        <w:t xml:space="preserve"> Fleurant, A</w:t>
      </w:r>
      <w:r w:rsidR="00E442B8">
        <w:rPr>
          <w:rFonts w:eastAsia="MS Mincho"/>
          <w:color w:val="000000" w:themeColor="text1"/>
          <w:sz w:val="22"/>
          <w:szCs w:val="22"/>
          <w:lang w:val="en-US"/>
        </w:rPr>
        <w:t>.,</w:t>
      </w:r>
      <w:r w:rsidRPr="00A17C2F">
        <w:rPr>
          <w:rFonts w:eastAsia="MS Mincho"/>
          <w:color w:val="000000" w:themeColor="text1"/>
          <w:sz w:val="22"/>
          <w:szCs w:val="22"/>
        </w:rPr>
        <w:t xml:space="preserve"> Kuimova, A</w:t>
      </w:r>
      <w:r w:rsidR="00E442B8">
        <w:rPr>
          <w:rFonts w:eastAsia="MS Mincho"/>
          <w:color w:val="000000" w:themeColor="text1"/>
          <w:sz w:val="22"/>
          <w:szCs w:val="22"/>
          <w:lang w:val="en-US"/>
        </w:rPr>
        <w:t>.,</w:t>
      </w:r>
      <w:r w:rsidRPr="00A17C2F">
        <w:rPr>
          <w:rFonts w:eastAsia="MS Mincho"/>
          <w:color w:val="000000" w:themeColor="text1"/>
          <w:sz w:val="22"/>
          <w:szCs w:val="22"/>
        </w:rPr>
        <w:t xml:space="preserve"> Wezeman, P</w:t>
      </w:r>
      <w:r w:rsidR="00E442B8">
        <w:rPr>
          <w:rFonts w:eastAsia="MS Mincho"/>
          <w:color w:val="000000" w:themeColor="text1"/>
          <w:sz w:val="22"/>
          <w:szCs w:val="22"/>
          <w:lang w:val="en-US"/>
        </w:rPr>
        <w:t>.</w:t>
      </w:r>
      <w:r w:rsidRPr="00A17C2F">
        <w:rPr>
          <w:rFonts w:eastAsia="MS Mincho"/>
          <w:color w:val="000000" w:themeColor="text1"/>
          <w:sz w:val="22"/>
          <w:szCs w:val="22"/>
        </w:rPr>
        <w:t xml:space="preserve"> D.</w:t>
      </w:r>
      <w:r w:rsidR="00E442B8">
        <w:rPr>
          <w:rFonts w:eastAsia="MS Mincho"/>
          <w:color w:val="000000" w:themeColor="text1"/>
          <w:sz w:val="22"/>
          <w:szCs w:val="22"/>
          <w:lang w:val="en-US"/>
        </w:rPr>
        <w:t>,</w:t>
      </w:r>
      <w:r w:rsidRPr="00A17C2F">
        <w:rPr>
          <w:rFonts w:eastAsia="MS Mincho"/>
          <w:color w:val="000000" w:themeColor="text1"/>
          <w:sz w:val="22"/>
          <w:szCs w:val="22"/>
        </w:rPr>
        <w:t xml:space="preserve"> Wezeman, S</w:t>
      </w:r>
      <w:r w:rsidR="00E442B8">
        <w:rPr>
          <w:rFonts w:eastAsia="MS Mincho"/>
          <w:color w:val="000000" w:themeColor="text1"/>
          <w:sz w:val="22"/>
          <w:szCs w:val="22"/>
          <w:lang w:val="en-US"/>
        </w:rPr>
        <w:t>. T</w:t>
      </w:r>
      <w:r w:rsidRPr="00A17C2F">
        <w:rPr>
          <w:rFonts w:eastAsia="MS Mincho"/>
          <w:color w:val="000000" w:themeColor="text1"/>
          <w:sz w:val="22"/>
          <w:szCs w:val="22"/>
        </w:rPr>
        <w:t xml:space="preserve">. (2020). Trends in </w:t>
      </w:r>
      <w:r w:rsidR="00E442B8">
        <w:rPr>
          <w:rFonts w:eastAsia="MS Mincho"/>
          <w:color w:val="000000" w:themeColor="text1"/>
          <w:sz w:val="22"/>
          <w:szCs w:val="22"/>
          <w:lang w:val="en-US"/>
        </w:rPr>
        <w:t>w</w:t>
      </w:r>
      <w:r w:rsidRPr="00A17C2F">
        <w:rPr>
          <w:rFonts w:eastAsia="MS Mincho"/>
          <w:color w:val="000000" w:themeColor="text1"/>
          <w:sz w:val="22"/>
          <w:szCs w:val="22"/>
        </w:rPr>
        <w:t xml:space="preserve">orld </w:t>
      </w:r>
      <w:r w:rsidR="00E442B8">
        <w:rPr>
          <w:rFonts w:eastAsia="MS Mincho"/>
          <w:color w:val="000000" w:themeColor="text1"/>
          <w:sz w:val="22"/>
          <w:szCs w:val="22"/>
          <w:lang w:val="en-US"/>
        </w:rPr>
        <w:t>m</w:t>
      </w:r>
      <w:r w:rsidRPr="00A17C2F">
        <w:rPr>
          <w:rFonts w:eastAsia="MS Mincho"/>
          <w:color w:val="000000" w:themeColor="text1"/>
          <w:sz w:val="22"/>
          <w:szCs w:val="22"/>
        </w:rPr>
        <w:t xml:space="preserve">ilitary </w:t>
      </w:r>
      <w:r w:rsidR="00E442B8">
        <w:rPr>
          <w:rFonts w:eastAsia="MS Mincho"/>
          <w:color w:val="000000" w:themeColor="text1"/>
          <w:sz w:val="22"/>
          <w:szCs w:val="22"/>
          <w:lang w:val="en-US"/>
        </w:rPr>
        <w:t>e</w:t>
      </w:r>
      <w:r w:rsidRPr="00A17C2F">
        <w:rPr>
          <w:rFonts w:eastAsia="MS Mincho"/>
          <w:color w:val="000000" w:themeColor="text1"/>
          <w:sz w:val="22"/>
          <w:szCs w:val="22"/>
        </w:rPr>
        <w:t>xpenditure, 2019</w:t>
      </w:r>
      <w:r w:rsidR="00E442B8">
        <w:rPr>
          <w:rFonts w:eastAsia="MS Mincho"/>
          <w:color w:val="000000" w:themeColor="text1"/>
          <w:sz w:val="22"/>
          <w:szCs w:val="22"/>
          <w:lang w:val="en-US"/>
        </w:rPr>
        <w:t>.</w:t>
      </w:r>
      <w:r w:rsidRPr="00A17C2F">
        <w:rPr>
          <w:rFonts w:eastAsia="MS Mincho"/>
          <w:color w:val="000000" w:themeColor="text1"/>
          <w:sz w:val="22"/>
          <w:szCs w:val="22"/>
        </w:rPr>
        <w:t> </w:t>
      </w:r>
      <w:r w:rsidRPr="00E442B8">
        <w:rPr>
          <w:rFonts w:eastAsia="MS Mincho"/>
          <w:i/>
          <w:iCs/>
          <w:color w:val="000000" w:themeColor="text1"/>
          <w:sz w:val="22"/>
          <w:szCs w:val="22"/>
        </w:rPr>
        <w:t>Stockholm International Peace Research Institute</w:t>
      </w:r>
      <w:r w:rsidRPr="00A17C2F">
        <w:rPr>
          <w:rFonts w:eastAsia="MS Mincho"/>
          <w:color w:val="000000" w:themeColor="text1"/>
          <w:sz w:val="22"/>
          <w:szCs w:val="22"/>
        </w:rPr>
        <w:t xml:space="preserve">. </w:t>
      </w:r>
      <w:r w:rsidR="00E442B8">
        <w:rPr>
          <w:rFonts w:eastAsia="MS Mincho"/>
          <w:color w:val="000000" w:themeColor="text1"/>
          <w:sz w:val="22"/>
          <w:szCs w:val="22"/>
          <w:lang w:val="en-US"/>
        </w:rPr>
        <w:t xml:space="preserve">Retrieved from: </w:t>
      </w:r>
      <w:r w:rsidR="00E442B8" w:rsidRPr="00E442B8">
        <w:rPr>
          <w:rFonts w:eastAsia="MS Mincho"/>
          <w:color w:val="000000" w:themeColor="text1"/>
          <w:sz w:val="22"/>
          <w:szCs w:val="22"/>
        </w:rPr>
        <w:t>https://www.sipri.org/publications/2020/sipri-fact-sheets/trends-world-military-expenditure-2019</w:t>
      </w:r>
    </w:p>
    <w:p w14:paraId="67B785FD" w14:textId="77777777" w:rsidR="00A17C2F" w:rsidRDefault="00A17C2F" w:rsidP="00544236">
      <w:pPr>
        <w:spacing w:line="276" w:lineRule="auto"/>
        <w:ind w:left="709" w:hanging="709"/>
        <w:rPr>
          <w:rFonts w:eastAsia="MS Mincho"/>
          <w:color w:val="000000" w:themeColor="text1"/>
          <w:sz w:val="22"/>
          <w:szCs w:val="22"/>
        </w:rPr>
      </w:pPr>
    </w:p>
    <w:p w14:paraId="18941597" w14:textId="77777777" w:rsidR="00773CAC" w:rsidRPr="00044B51" w:rsidRDefault="00773CAC" w:rsidP="00FA1407">
      <w:pPr>
        <w:spacing w:line="276" w:lineRule="auto"/>
        <w:rPr>
          <w:rFonts w:ascii="MS Mincho" w:eastAsia="MS Mincho" w:hAnsi="MS Mincho" w:cs="MS Mincho"/>
          <w:sz w:val="28"/>
          <w:szCs w:val="28"/>
        </w:rPr>
      </w:pPr>
    </w:p>
    <w:sectPr w:rsidR="00773CAC" w:rsidRPr="00044B51" w:rsidSect="00CD7A07">
      <w:pgSz w:w="11900" w:h="16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Mincho">
    <w:panose1 w:val="02020600040205080304"/>
    <w:charset w:val="80"/>
    <w:family w:val="roman"/>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730E8"/>
    <w:multiLevelType w:val="hybridMultilevel"/>
    <w:tmpl w:val="F66E7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A37A1"/>
    <w:multiLevelType w:val="hybridMultilevel"/>
    <w:tmpl w:val="740ECB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A6"/>
    <w:rsid w:val="0001789C"/>
    <w:rsid w:val="0002365D"/>
    <w:rsid w:val="0003526C"/>
    <w:rsid w:val="00042C65"/>
    <w:rsid w:val="00044B51"/>
    <w:rsid w:val="000458FB"/>
    <w:rsid w:val="00065D88"/>
    <w:rsid w:val="000F39BE"/>
    <w:rsid w:val="00106D11"/>
    <w:rsid w:val="001221C8"/>
    <w:rsid w:val="001254CD"/>
    <w:rsid w:val="001509C4"/>
    <w:rsid w:val="00166452"/>
    <w:rsid w:val="001A022D"/>
    <w:rsid w:val="001A749E"/>
    <w:rsid w:val="001C0299"/>
    <w:rsid w:val="001C5134"/>
    <w:rsid w:val="001D17BB"/>
    <w:rsid w:val="001D20BA"/>
    <w:rsid w:val="001D761B"/>
    <w:rsid w:val="00221A6C"/>
    <w:rsid w:val="00224DFE"/>
    <w:rsid w:val="002371E1"/>
    <w:rsid w:val="00245301"/>
    <w:rsid w:val="0027725B"/>
    <w:rsid w:val="00283D53"/>
    <w:rsid w:val="002A1A8B"/>
    <w:rsid w:val="002B0548"/>
    <w:rsid w:val="002B3E76"/>
    <w:rsid w:val="002D5DBB"/>
    <w:rsid w:val="002F18DB"/>
    <w:rsid w:val="00300B94"/>
    <w:rsid w:val="003234D6"/>
    <w:rsid w:val="00326989"/>
    <w:rsid w:val="00353B3E"/>
    <w:rsid w:val="00363CAB"/>
    <w:rsid w:val="00385300"/>
    <w:rsid w:val="003C02A0"/>
    <w:rsid w:val="003C58F8"/>
    <w:rsid w:val="003D57DC"/>
    <w:rsid w:val="00403DF5"/>
    <w:rsid w:val="00421553"/>
    <w:rsid w:val="004C043F"/>
    <w:rsid w:val="004F4F3D"/>
    <w:rsid w:val="00521F4B"/>
    <w:rsid w:val="00532005"/>
    <w:rsid w:val="00541CDF"/>
    <w:rsid w:val="00544236"/>
    <w:rsid w:val="00591681"/>
    <w:rsid w:val="00596BAC"/>
    <w:rsid w:val="005D188D"/>
    <w:rsid w:val="005E016B"/>
    <w:rsid w:val="005E29C9"/>
    <w:rsid w:val="005E53AA"/>
    <w:rsid w:val="005F6624"/>
    <w:rsid w:val="00620AAE"/>
    <w:rsid w:val="00633DB4"/>
    <w:rsid w:val="006B33BA"/>
    <w:rsid w:val="006B3C53"/>
    <w:rsid w:val="006D4E3A"/>
    <w:rsid w:val="006E116D"/>
    <w:rsid w:val="006F2383"/>
    <w:rsid w:val="006F2513"/>
    <w:rsid w:val="0070183D"/>
    <w:rsid w:val="00702432"/>
    <w:rsid w:val="0070665D"/>
    <w:rsid w:val="007441F0"/>
    <w:rsid w:val="007609B5"/>
    <w:rsid w:val="00773CAC"/>
    <w:rsid w:val="007830EA"/>
    <w:rsid w:val="007D6A2B"/>
    <w:rsid w:val="007E1E07"/>
    <w:rsid w:val="008357E1"/>
    <w:rsid w:val="008D0B37"/>
    <w:rsid w:val="0092122F"/>
    <w:rsid w:val="0092471F"/>
    <w:rsid w:val="009575E0"/>
    <w:rsid w:val="00980179"/>
    <w:rsid w:val="00996952"/>
    <w:rsid w:val="009C057C"/>
    <w:rsid w:val="009D13A2"/>
    <w:rsid w:val="009F1632"/>
    <w:rsid w:val="00A00436"/>
    <w:rsid w:val="00A17C2F"/>
    <w:rsid w:val="00A522EE"/>
    <w:rsid w:val="00A83F3A"/>
    <w:rsid w:val="00A842C7"/>
    <w:rsid w:val="00A901CA"/>
    <w:rsid w:val="00A93302"/>
    <w:rsid w:val="00AB428E"/>
    <w:rsid w:val="00AF7C75"/>
    <w:rsid w:val="00B9029E"/>
    <w:rsid w:val="00BE008D"/>
    <w:rsid w:val="00C04F45"/>
    <w:rsid w:val="00C161A6"/>
    <w:rsid w:val="00CD3A98"/>
    <w:rsid w:val="00CD7A07"/>
    <w:rsid w:val="00CF7C06"/>
    <w:rsid w:val="00D252F8"/>
    <w:rsid w:val="00D633C6"/>
    <w:rsid w:val="00D63E39"/>
    <w:rsid w:val="00D84A45"/>
    <w:rsid w:val="00D917BE"/>
    <w:rsid w:val="00DB634E"/>
    <w:rsid w:val="00DC3F58"/>
    <w:rsid w:val="00DC5393"/>
    <w:rsid w:val="00DC57D8"/>
    <w:rsid w:val="00DD29B6"/>
    <w:rsid w:val="00DD563B"/>
    <w:rsid w:val="00E027CC"/>
    <w:rsid w:val="00E03386"/>
    <w:rsid w:val="00E3249F"/>
    <w:rsid w:val="00E436C4"/>
    <w:rsid w:val="00E442B8"/>
    <w:rsid w:val="00E518CA"/>
    <w:rsid w:val="00E81BC0"/>
    <w:rsid w:val="00EA26B3"/>
    <w:rsid w:val="00ED1E25"/>
    <w:rsid w:val="00EF325B"/>
    <w:rsid w:val="00F137A1"/>
    <w:rsid w:val="00F40178"/>
    <w:rsid w:val="00F52E01"/>
    <w:rsid w:val="00F579CA"/>
    <w:rsid w:val="00F60F80"/>
    <w:rsid w:val="00F7564E"/>
    <w:rsid w:val="00F75DAC"/>
    <w:rsid w:val="00F84558"/>
    <w:rsid w:val="00F8562D"/>
    <w:rsid w:val="00F93469"/>
    <w:rsid w:val="00FA0A2D"/>
    <w:rsid w:val="00FA1407"/>
    <w:rsid w:val="00FB01C6"/>
    <w:rsid w:val="00FD69BF"/>
    <w:rsid w:val="00FD70B5"/>
    <w:rsid w:val="00FE0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7D3F28"/>
  <w15:chartTrackingRefBased/>
  <w15:docId w15:val="{8F07A26C-B57B-D14C-84A2-C5DFFF03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1C8"/>
    <w:rPr>
      <w:rFonts w:ascii="Times New Roman" w:eastAsia="Times New Roman" w:hAnsi="Times New Roman" w:cs="Times New Roman"/>
      <w:lang w:val="en-JP"/>
    </w:rPr>
  </w:style>
  <w:style w:type="paragraph" w:styleId="Heading1">
    <w:name w:val="heading 1"/>
    <w:basedOn w:val="Normal"/>
    <w:link w:val="Heading1Char"/>
    <w:uiPriority w:val="9"/>
    <w:qFormat/>
    <w:rsid w:val="00773CAC"/>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E442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1A6"/>
    <w:pPr>
      <w:ind w:left="720"/>
      <w:contextualSpacing/>
    </w:pPr>
  </w:style>
  <w:style w:type="paragraph" w:styleId="BalloonText">
    <w:name w:val="Balloon Text"/>
    <w:basedOn w:val="Normal"/>
    <w:link w:val="BalloonTextChar"/>
    <w:uiPriority w:val="99"/>
    <w:semiHidden/>
    <w:unhideWhenUsed/>
    <w:rsid w:val="005E29C9"/>
    <w:rPr>
      <w:sz w:val="18"/>
      <w:szCs w:val="18"/>
    </w:rPr>
  </w:style>
  <w:style w:type="character" w:customStyle="1" w:styleId="BalloonTextChar">
    <w:name w:val="Balloon Text Char"/>
    <w:basedOn w:val="DefaultParagraphFont"/>
    <w:link w:val="BalloonText"/>
    <w:uiPriority w:val="99"/>
    <w:semiHidden/>
    <w:rsid w:val="005E29C9"/>
    <w:rPr>
      <w:rFonts w:ascii="Times New Roman" w:hAnsi="Times New Roman" w:cs="Times New Roman"/>
      <w:sz w:val="18"/>
      <w:szCs w:val="18"/>
    </w:rPr>
  </w:style>
  <w:style w:type="character" w:styleId="Hyperlink">
    <w:name w:val="Hyperlink"/>
    <w:basedOn w:val="DefaultParagraphFont"/>
    <w:uiPriority w:val="99"/>
    <w:unhideWhenUsed/>
    <w:rsid w:val="001C0299"/>
    <w:rPr>
      <w:color w:val="0563C1" w:themeColor="hyperlink"/>
      <w:u w:val="single"/>
    </w:rPr>
  </w:style>
  <w:style w:type="character" w:styleId="UnresolvedMention">
    <w:name w:val="Unresolved Mention"/>
    <w:basedOn w:val="DefaultParagraphFont"/>
    <w:uiPriority w:val="99"/>
    <w:semiHidden/>
    <w:unhideWhenUsed/>
    <w:rsid w:val="001C0299"/>
    <w:rPr>
      <w:color w:val="605E5C"/>
      <w:shd w:val="clear" w:color="auto" w:fill="E1DFDD"/>
    </w:rPr>
  </w:style>
  <w:style w:type="paragraph" w:styleId="NormalWeb">
    <w:name w:val="Normal (Web)"/>
    <w:basedOn w:val="Normal"/>
    <w:uiPriority w:val="99"/>
    <w:unhideWhenUsed/>
    <w:rsid w:val="00773CAC"/>
    <w:pPr>
      <w:spacing w:before="100" w:beforeAutospacing="1" w:after="100" w:afterAutospacing="1"/>
    </w:pPr>
  </w:style>
  <w:style w:type="character" w:customStyle="1" w:styleId="Heading1Char">
    <w:name w:val="Heading 1 Char"/>
    <w:basedOn w:val="DefaultParagraphFont"/>
    <w:link w:val="Heading1"/>
    <w:uiPriority w:val="9"/>
    <w:rsid w:val="00773CAC"/>
    <w:rPr>
      <w:rFonts w:ascii="Times New Roman" w:eastAsia="Times New Roman" w:hAnsi="Times New Roman" w:cs="Times New Roman"/>
      <w:b/>
      <w:bCs/>
      <w:kern w:val="36"/>
      <w:sz w:val="48"/>
      <w:szCs w:val="48"/>
      <w:lang w:val="en-JP"/>
    </w:rPr>
  </w:style>
  <w:style w:type="character" w:customStyle="1" w:styleId="titleauthoretc">
    <w:name w:val="titleauthoretc"/>
    <w:basedOn w:val="DefaultParagraphFont"/>
    <w:rsid w:val="00773CAC"/>
  </w:style>
  <w:style w:type="character" w:styleId="Strong">
    <w:name w:val="Strong"/>
    <w:basedOn w:val="DefaultParagraphFont"/>
    <w:uiPriority w:val="22"/>
    <w:qFormat/>
    <w:rsid w:val="00773CAC"/>
    <w:rPr>
      <w:b/>
      <w:bCs/>
    </w:rPr>
  </w:style>
  <w:style w:type="character" w:customStyle="1" w:styleId="Heading3Char">
    <w:name w:val="Heading 3 Char"/>
    <w:basedOn w:val="DefaultParagraphFont"/>
    <w:link w:val="Heading3"/>
    <w:uiPriority w:val="9"/>
    <w:semiHidden/>
    <w:rsid w:val="00E442B8"/>
    <w:rPr>
      <w:rFonts w:asciiTheme="majorHAnsi" w:eastAsiaTheme="majorEastAsia" w:hAnsiTheme="majorHAnsi" w:cstheme="majorBidi"/>
      <w:color w:val="1F3763" w:themeColor="accent1" w:themeShade="7F"/>
      <w:lang w:val="en-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59016">
      <w:bodyDiv w:val="1"/>
      <w:marLeft w:val="0"/>
      <w:marRight w:val="0"/>
      <w:marTop w:val="0"/>
      <w:marBottom w:val="0"/>
      <w:divBdr>
        <w:top w:val="none" w:sz="0" w:space="0" w:color="auto"/>
        <w:left w:val="none" w:sz="0" w:space="0" w:color="auto"/>
        <w:bottom w:val="none" w:sz="0" w:space="0" w:color="auto"/>
        <w:right w:val="none" w:sz="0" w:space="0" w:color="auto"/>
      </w:divBdr>
    </w:div>
    <w:div w:id="252981527">
      <w:bodyDiv w:val="1"/>
      <w:marLeft w:val="0"/>
      <w:marRight w:val="0"/>
      <w:marTop w:val="0"/>
      <w:marBottom w:val="0"/>
      <w:divBdr>
        <w:top w:val="none" w:sz="0" w:space="0" w:color="auto"/>
        <w:left w:val="none" w:sz="0" w:space="0" w:color="auto"/>
        <w:bottom w:val="none" w:sz="0" w:space="0" w:color="auto"/>
        <w:right w:val="none" w:sz="0" w:space="0" w:color="auto"/>
      </w:divBdr>
    </w:div>
    <w:div w:id="259072918">
      <w:bodyDiv w:val="1"/>
      <w:marLeft w:val="0"/>
      <w:marRight w:val="0"/>
      <w:marTop w:val="0"/>
      <w:marBottom w:val="0"/>
      <w:divBdr>
        <w:top w:val="none" w:sz="0" w:space="0" w:color="auto"/>
        <w:left w:val="none" w:sz="0" w:space="0" w:color="auto"/>
        <w:bottom w:val="none" w:sz="0" w:space="0" w:color="auto"/>
        <w:right w:val="none" w:sz="0" w:space="0" w:color="auto"/>
      </w:divBdr>
    </w:div>
    <w:div w:id="264507421">
      <w:bodyDiv w:val="1"/>
      <w:marLeft w:val="0"/>
      <w:marRight w:val="0"/>
      <w:marTop w:val="0"/>
      <w:marBottom w:val="0"/>
      <w:divBdr>
        <w:top w:val="none" w:sz="0" w:space="0" w:color="auto"/>
        <w:left w:val="none" w:sz="0" w:space="0" w:color="auto"/>
        <w:bottom w:val="none" w:sz="0" w:space="0" w:color="auto"/>
        <w:right w:val="none" w:sz="0" w:space="0" w:color="auto"/>
      </w:divBdr>
    </w:div>
    <w:div w:id="462427793">
      <w:bodyDiv w:val="1"/>
      <w:marLeft w:val="0"/>
      <w:marRight w:val="0"/>
      <w:marTop w:val="0"/>
      <w:marBottom w:val="0"/>
      <w:divBdr>
        <w:top w:val="none" w:sz="0" w:space="0" w:color="auto"/>
        <w:left w:val="none" w:sz="0" w:space="0" w:color="auto"/>
        <w:bottom w:val="none" w:sz="0" w:space="0" w:color="auto"/>
        <w:right w:val="none" w:sz="0" w:space="0" w:color="auto"/>
      </w:divBdr>
    </w:div>
    <w:div w:id="647444444">
      <w:bodyDiv w:val="1"/>
      <w:marLeft w:val="0"/>
      <w:marRight w:val="0"/>
      <w:marTop w:val="0"/>
      <w:marBottom w:val="0"/>
      <w:divBdr>
        <w:top w:val="none" w:sz="0" w:space="0" w:color="auto"/>
        <w:left w:val="none" w:sz="0" w:space="0" w:color="auto"/>
        <w:bottom w:val="none" w:sz="0" w:space="0" w:color="auto"/>
        <w:right w:val="none" w:sz="0" w:space="0" w:color="auto"/>
      </w:divBdr>
    </w:div>
    <w:div w:id="667054034">
      <w:bodyDiv w:val="1"/>
      <w:marLeft w:val="0"/>
      <w:marRight w:val="0"/>
      <w:marTop w:val="0"/>
      <w:marBottom w:val="0"/>
      <w:divBdr>
        <w:top w:val="none" w:sz="0" w:space="0" w:color="auto"/>
        <w:left w:val="none" w:sz="0" w:space="0" w:color="auto"/>
        <w:bottom w:val="none" w:sz="0" w:space="0" w:color="auto"/>
        <w:right w:val="none" w:sz="0" w:space="0" w:color="auto"/>
      </w:divBdr>
    </w:div>
    <w:div w:id="794253782">
      <w:bodyDiv w:val="1"/>
      <w:marLeft w:val="0"/>
      <w:marRight w:val="0"/>
      <w:marTop w:val="0"/>
      <w:marBottom w:val="0"/>
      <w:divBdr>
        <w:top w:val="none" w:sz="0" w:space="0" w:color="auto"/>
        <w:left w:val="none" w:sz="0" w:space="0" w:color="auto"/>
        <w:bottom w:val="none" w:sz="0" w:space="0" w:color="auto"/>
        <w:right w:val="none" w:sz="0" w:space="0" w:color="auto"/>
      </w:divBdr>
    </w:div>
    <w:div w:id="850416847">
      <w:bodyDiv w:val="1"/>
      <w:marLeft w:val="0"/>
      <w:marRight w:val="0"/>
      <w:marTop w:val="0"/>
      <w:marBottom w:val="0"/>
      <w:divBdr>
        <w:top w:val="none" w:sz="0" w:space="0" w:color="auto"/>
        <w:left w:val="none" w:sz="0" w:space="0" w:color="auto"/>
        <w:bottom w:val="none" w:sz="0" w:space="0" w:color="auto"/>
        <w:right w:val="none" w:sz="0" w:space="0" w:color="auto"/>
      </w:divBdr>
    </w:div>
    <w:div w:id="870608371">
      <w:bodyDiv w:val="1"/>
      <w:marLeft w:val="0"/>
      <w:marRight w:val="0"/>
      <w:marTop w:val="0"/>
      <w:marBottom w:val="0"/>
      <w:divBdr>
        <w:top w:val="none" w:sz="0" w:space="0" w:color="auto"/>
        <w:left w:val="none" w:sz="0" w:space="0" w:color="auto"/>
        <w:bottom w:val="none" w:sz="0" w:space="0" w:color="auto"/>
        <w:right w:val="none" w:sz="0" w:space="0" w:color="auto"/>
      </w:divBdr>
      <w:divsChild>
        <w:div w:id="1830171663">
          <w:marLeft w:val="0"/>
          <w:marRight w:val="0"/>
          <w:marTop w:val="0"/>
          <w:marBottom w:val="0"/>
          <w:divBdr>
            <w:top w:val="none" w:sz="0" w:space="0" w:color="auto"/>
            <w:left w:val="none" w:sz="0" w:space="0" w:color="auto"/>
            <w:bottom w:val="none" w:sz="0" w:space="0" w:color="auto"/>
            <w:right w:val="none" w:sz="0" w:space="0" w:color="auto"/>
          </w:divBdr>
          <w:divsChild>
            <w:div w:id="2020231770">
              <w:marLeft w:val="0"/>
              <w:marRight w:val="0"/>
              <w:marTop w:val="0"/>
              <w:marBottom w:val="0"/>
              <w:divBdr>
                <w:top w:val="none" w:sz="0" w:space="0" w:color="auto"/>
                <w:left w:val="none" w:sz="0" w:space="0" w:color="auto"/>
                <w:bottom w:val="none" w:sz="0" w:space="0" w:color="auto"/>
                <w:right w:val="none" w:sz="0" w:space="0" w:color="auto"/>
              </w:divBdr>
              <w:divsChild>
                <w:div w:id="3617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32554">
      <w:bodyDiv w:val="1"/>
      <w:marLeft w:val="0"/>
      <w:marRight w:val="0"/>
      <w:marTop w:val="0"/>
      <w:marBottom w:val="0"/>
      <w:divBdr>
        <w:top w:val="none" w:sz="0" w:space="0" w:color="auto"/>
        <w:left w:val="none" w:sz="0" w:space="0" w:color="auto"/>
        <w:bottom w:val="none" w:sz="0" w:space="0" w:color="auto"/>
        <w:right w:val="none" w:sz="0" w:space="0" w:color="auto"/>
      </w:divBdr>
    </w:div>
    <w:div w:id="1137143490">
      <w:bodyDiv w:val="1"/>
      <w:marLeft w:val="0"/>
      <w:marRight w:val="0"/>
      <w:marTop w:val="0"/>
      <w:marBottom w:val="0"/>
      <w:divBdr>
        <w:top w:val="none" w:sz="0" w:space="0" w:color="auto"/>
        <w:left w:val="none" w:sz="0" w:space="0" w:color="auto"/>
        <w:bottom w:val="none" w:sz="0" w:space="0" w:color="auto"/>
        <w:right w:val="none" w:sz="0" w:space="0" w:color="auto"/>
      </w:divBdr>
    </w:div>
    <w:div w:id="1161238568">
      <w:bodyDiv w:val="1"/>
      <w:marLeft w:val="0"/>
      <w:marRight w:val="0"/>
      <w:marTop w:val="0"/>
      <w:marBottom w:val="0"/>
      <w:divBdr>
        <w:top w:val="none" w:sz="0" w:space="0" w:color="auto"/>
        <w:left w:val="none" w:sz="0" w:space="0" w:color="auto"/>
        <w:bottom w:val="none" w:sz="0" w:space="0" w:color="auto"/>
        <w:right w:val="none" w:sz="0" w:space="0" w:color="auto"/>
      </w:divBdr>
    </w:div>
    <w:div w:id="1283340675">
      <w:bodyDiv w:val="1"/>
      <w:marLeft w:val="0"/>
      <w:marRight w:val="0"/>
      <w:marTop w:val="0"/>
      <w:marBottom w:val="0"/>
      <w:divBdr>
        <w:top w:val="none" w:sz="0" w:space="0" w:color="auto"/>
        <w:left w:val="none" w:sz="0" w:space="0" w:color="auto"/>
        <w:bottom w:val="none" w:sz="0" w:space="0" w:color="auto"/>
        <w:right w:val="none" w:sz="0" w:space="0" w:color="auto"/>
      </w:divBdr>
      <w:divsChild>
        <w:div w:id="1954366108">
          <w:marLeft w:val="0"/>
          <w:marRight w:val="0"/>
          <w:marTop w:val="0"/>
          <w:marBottom w:val="0"/>
          <w:divBdr>
            <w:top w:val="none" w:sz="0" w:space="0" w:color="auto"/>
            <w:left w:val="none" w:sz="0" w:space="0" w:color="auto"/>
            <w:bottom w:val="none" w:sz="0" w:space="0" w:color="auto"/>
            <w:right w:val="none" w:sz="0" w:space="0" w:color="auto"/>
          </w:divBdr>
        </w:div>
        <w:div w:id="1580212708">
          <w:marLeft w:val="0"/>
          <w:marRight w:val="0"/>
          <w:marTop w:val="0"/>
          <w:marBottom w:val="0"/>
          <w:divBdr>
            <w:top w:val="none" w:sz="0" w:space="0" w:color="auto"/>
            <w:left w:val="none" w:sz="0" w:space="0" w:color="auto"/>
            <w:bottom w:val="none" w:sz="0" w:space="0" w:color="auto"/>
            <w:right w:val="none" w:sz="0" w:space="0" w:color="auto"/>
          </w:divBdr>
          <w:divsChild>
            <w:div w:id="57752556">
              <w:marLeft w:val="0"/>
              <w:marRight w:val="0"/>
              <w:marTop w:val="0"/>
              <w:marBottom w:val="0"/>
              <w:divBdr>
                <w:top w:val="none" w:sz="0" w:space="0" w:color="auto"/>
                <w:left w:val="none" w:sz="0" w:space="0" w:color="auto"/>
                <w:bottom w:val="none" w:sz="0" w:space="0" w:color="auto"/>
                <w:right w:val="none" w:sz="0" w:space="0" w:color="auto"/>
              </w:divBdr>
              <w:divsChild>
                <w:div w:id="785585230">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309551119">
      <w:bodyDiv w:val="1"/>
      <w:marLeft w:val="0"/>
      <w:marRight w:val="0"/>
      <w:marTop w:val="0"/>
      <w:marBottom w:val="0"/>
      <w:divBdr>
        <w:top w:val="none" w:sz="0" w:space="0" w:color="auto"/>
        <w:left w:val="none" w:sz="0" w:space="0" w:color="auto"/>
        <w:bottom w:val="none" w:sz="0" w:space="0" w:color="auto"/>
        <w:right w:val="none" w:sz="0" w:space="0" w:color="auto"/>
      </w:divBdr>
    </w:div>
    <w:div w:id="1499033361">
      <w:bodyDiv w:val="1"/>
      <w:marLeft w:val="0"/>
      <w:marRight w:val="0"/>
      <w:marTop w:val="0"/>
      <w:marBottom w:val="0"/>
      <w:divBdr>
        <w:top w:val="none" w:sz="0" w:space="0" w:color="auto"/>
        <w:left w:val="none" w:sz="0" w:space="0" w:color="auto"/>
        <w:bottom w:val="none" w:sz="0" w:space="0" w:color="auto"/>
        <w:right w:val="none" w:sz="0" w:space="0" w:color="auto"/>
      </w:divBdr>
    </w:div>
    <w:div w:id="1544555190">
      <w:bodyDiv w:val="1"/>
      <w:marLeft w:val="0"/>
      <w:marRight w:val="0"/>
      <w:marTop w:val="0"/>
      <w:marBottom w:val="0"/>
      <w:divBdr>
        <w:top w:val="none" w:sz="0" w:space="0" w:color="auto"/>
        <w:left w:val="none" w:sz="0" w:space="0" w:color="auto"/>
        <w:bottom w:val="none" w:sz="0" w:space="0" w:color="auto"/>
        <w:right w:val="none" w:sz="0" w:space="0" w:color="auto"/>
      </w:divBdr>
    </w:div>
    <w:div w:id="1581016173">
      <w:bodyDiv w:val="1"/>
      <w:marLeft w:val="0"/>
      <w:marRight w:val="0"/>
      <w:marTop w:val="0"/>
      <w:marBottom w:val="0"/>
      <w:divBdr>
        <w:top w:val="none" w:sz="0" w:space="0" w:color="auto"/>
        <w:left w:val="none" w:sz="0" w:space="0" w:color="auto"/>
        <w:bottom w:val="none" w:sz="0" w:space="0" w:color="auto"/>
        <w:right w:val="none" w:sz="0" w:space="0" w:color="auto"/>
      </w:divBdr>
    </w:div>
    <w:div w:id="1600672634">
      <w:bodyDiv w:val="1"/>
      <w:marLeft w:val="0"/>
      <w:marRight w:val="0"/>
      <w:marTop w:val="0"/>
      <w:marBottom w:val="0"/>
      <w:divBdr>
        <w:top w:val="none" w:sz="0" w:space="0" w:color="auto"/>
        <w:left w:val="none" w:sz="0" w:space="0" w:color="auto"/>
        <w:bottom w:val="none" w:sz="0" w:space="0" w:color="auto"/>
        <w:right w:val="none" w:sz="0" w:space="0" w:color="auto"/>
      </w:divBdr>
    </w:div>
    <w:div w:id="1618877965">
      <w:bodyDiv w:val="1"/>
      <w:marLeft w:val="0"/>
      <w:marRight w:val="0"/>
      <w:marTop w:val="0"/>
      <w:marBottom w:val="0"/>
      <w:divBdr>
        <w:top w:val="none" w:sz="0" w:space="0" w:color="auto"/>
        <w:left w:val="none" w:sz="0" w:space="0" w:color="auto"/>
        <w:bottom w:val="none" w:sz="0" w:space="0" w:color="auto"/>
        <w:right w:val="none" w:sz="0" w:space="0" w:color="auto"/>
      </w:divBdr>
    </w:div>
    <w:div w:id="1772890344">
      <w:bodyDiv w:val="1"/>
      <w:marLeft w:val="0"/>
      <w:marRight w:val="0"/>
      <w:marTop w:val="0"/>
      <w:marBottom w:val="0"/>
      <w:divBdr>
        <w:top w:val="none" w:sz="0" w:space="0" w:color="auto"/>
        <w:left w:val="none" w:sz="0" w:space="0" w:color="auto"/>
        <w:bottom w:val="none" w:sz="0" w:space="0" w:color="auto"/>
        <w:right w:val="none" w:sz="0" w:space="0" w:color="auto"/>
      </w:divBdr>
    </w:div>
    <w:div w:id="1864903803">
      <w:bodyDiv w:val="1"/>
      <w:marLeft w:val="0"/>
      <w:marRight w:val="0"/>
      <w:marTop w:val="0"/>
      <w:marBottom w:val="0"/>
      <w:divBdr>
        <w:top w:val="none" w:sz="0" w:space="0" w:color="auto"/>
        <w:left w:val="none" w:sz="0" w:space="0" w:color="auto"/>
        <w:bottom w:val="none" w:sz="0" w:space="0" w:color="auto"/>
        <w:right w:val="none" w:sz="0" w:space="0" w:color="auto"/>
      </w:divBdr>
    </w:div>
    <w:div w:id="1865820991">
      <w:bodyDiv w:val="1"/>
      <w:marLeft w:val="0"/>
      <w:marRight w:val="0"/>
      <w:marTop w:val="0"/>
      <w:marBottom w:val="0"/>
      <w:divBdr>
        <w:top w:val="none" w:sz="0" w:space="0" w:color="auto"/>
        <w:left w:val="none" w:sz="0" w:space="0" w:color="auto"/>
        <w:bottom w:val="none" w:sz="0" w:space="0" w:color="auto"/>
        <w:right w:val="none" w:sz="0" w:space="0" w:color="auto"/>
      </w:divBdr>
    </w:div>
    <w:div w:id="1926038535">
      <w:bodyDiv w:val="1"/>
      <w:marLeft w:val="0"/>
      <w:marRight w:val="0"/>
      <w:marTop w:val="0"/>
      <w:marBottom w:val="0"/>
      <w:divBdr>
        <w:top w:val="none" w:sz="0" w:space="0" w:color="auto"/>
        <w:left w:val="none" w:sz="0" w:space="0" w:color="auto"/>
        <w:bottom w:val="none" w:sz="0" w:space="0" w:color="auto"/>
        <w:right w:val="none" w:sz="0" w:space="0" w:color="auto"/>
      </w:divBdr>
    </w:div>
    <w:div w:id="1946963118">
      <w:bodyDiv w:val="1"/>
      <w:marLeft w:val="0"/>
      <w:marRight w:val="0"/>
      <w:marTop w:val="0"/>
      <w:marBottom w:val="0"/>
      <w:divBdr>
        <w:top w:val="none" w:sz="0" w:space="0" w:color="auto"/>
        <w:left w:val="none" w:sz="0" w:space="0" w:color="auto"/>
        <w:bottom w:val="none" w:sz="0" w:space="0" w:color="auto"/>
        <w:right w:val="none" w:sz="0" w:space="0" w:color="auto"/>
      </w:divBdr>
    </w:div>
    <w:div w:id="2013216654">
      <w:bodyDiv w:val="1"/>
      <w:marLeft w:val="0"/>
      <w:marRight w:val="0"/>
      <w:marTop w:val="0"/>
      <w:marBottom w:val="0"/>
      <w:divBdr>
        <w:top w:val="none" w:sz="0" w:space="0" w:color="auto"/>
        <w:left w:val="none" w:sz="0" w:space="0" w:color="auto"/>
        <w:bottom w:val="none" w:sz="0" w:space="0" w:color="auto"/>
        <w:right w:val="none" w:sz="0" w:space="0" w:color="auto"/>
      </w:divBdr>
    </w:div>
    <w:div w:id="2115510891">
      <w:bodyDiv w:val="1"/>
      <w:marLeft w:val="0"/>
      <w:marRight w:val="0"/>
      <w:marTop w:val="0"/>
      <w:marBottom w:val="0"/>
      <w:divBdr>
        <w:top w:val="none" w:sz="0" w:space="0" w:color="auto"/>
        <w:left w:val="none" w:sz="0" w:space="0" w:color="auto"/>
        <w:bottom w:val="none" w:sz="0" w:space="0" w:color="auto"/>
        <w:right w:val="none" w:sz="0" w:space="0" w:color="auto"/>
      </w:divBdr>
    </w:div>
    <w:div w:id="211898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2</cp:revision>
  <dcterms:created xsi:type="dcterms:W3CDTF">2020-07-25T07:05:00Z</dcterms:created>
  <dcterms:modified xsi:type="dcterms:W3CDTF">2020-07-25T07:05:00Z</dcterms:modified>
</cp:coreProperties>
</file>