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19A68" w14:textId="77777777" w:rsidR="00546D58" w:rsidRDefault="006976D2">
      <w:r>
        <w:rPr>
          <w:rFonts w:hint="eastAsia"/>
        </w:rPr>
        <w:t>公共財</w:t>
      </w:r>
    </w:p>
    <w:p w14:paraId="7EBD72A0" w14:textId="77777777" w:rsidR="008B11EE" w:rsidRDefault="006976D2" w:rsidP="008B11EE">
      <w:pPr>
        <w:pStyle w:val="ListParagraph"/>
        <w:numPr>
          <w:ilvl w:val="0"/>
          <w:numId w:val="1"/>
        </w:numPr>
      </w:pPr>
      <w:r>
        <w:rPr>
          <w:rFonts w:hint="eastAsia"/>
        </w:rPr>
        <w:t>非競合且つ非排除</w:t>
      </w:r>
    </w:p>
    <w:p w14:paraId="44E3653A" w14:textId="77777777" w:rsidR="008B11EE" w:rsidRDefault="006976D2" w:rsidP="008B11EE">
      <w:pPr>
        <w:pStyle w:val="ListParagraph"/>
        <w:numPr>
          <w:ilvl w:val="0"/>
          <w:numId w:val="1"/>
        </w:numPr>
      </w:pPr>
      <w:r>
        <w:rPr>
          <w:rFonts w:hint="eastAsia"/>
        </w:rPr>
        <w:t>警察、無料放送、国防</w:t>
      </w:r>
    </w:p>
    <w:p w14:paraId="62AF3AB5" w14:textId="77777777" w:rsidR="008B11EE" w:rsidRDefault="006976D2" w:rsidP="008B11EE">
      <w:pPr>
        <w:pStyle w:val="ListParagraph"/>
        <w:numPr>
          <w:ilvl w:val="0"/>
          <w:numId w:val="1"/>
        </w:numPr>
      </w:pPr>
      <w:r>
        <w:rPr>
          <w:rFonts w:hint="eastAsia"/>
        </w:rPr>
        <w:t>フリーライダーの登場が問題、特に国の提供している公共財であれば税金支払いを拒否して財政が破綻する。営利のインセンティブを導入すると、安全が確保される人が限られる。</w:t>
      </w:r>
    </w:p>
    <w:p w14:paraId="776C2D62" w14:textId="77777777" w:rsidR="008B11EE" w:rsidRDefault="006976D2" w:rsidP="008B11EE">
      <w:pPr>
        <w:pStyle w:val="ListParagraph"/>
        <w:ind w:left="1854"/>
      </w:pPr>
      <w:r>
        <w:rPr>
          <w:rFonts w:hint="eastAsia"/>
        </w:rPr>
        <w:t>利益追究のために安くサービス提供→質の低下</w:t>
      </w:r>
    </w:p>
    <w:p w14:paraId="0C15FD91" w14:textId="77777777" w:rsidR="006976D2" w:rsidRDefault="006976D2" w:rsidP="008B11EE">
      <w:pPr>
        <w:pStyle w:val="ListParagraph"/>
        <w:ind w:left="1854"/>
      </w:pPr>
      <w:r>
        <w:rPr>
          <w:rFonts w:hint="eastAsia"/>
        </w:rPr>
        <w:t>売り上げ競争が発生→多数のパーテイーの出現、組織の細分化</w:t>
      </w:r>
    </w:p>
    <w:p w14:paraId="42AD6BFB" w14:textId="77777777" w:rsidR="006976D2" w:rsidRDefault="006976D2" w:rsidP="006976D2">
      <w:pPr>
        <w:ind w:left="1134"/>
      </w:pPr>
    </w:p>
    <w:p w14:paraId="121460E4" w14:textId="77777777" w:rsidR="006976D2" w:rsidRDefault="00491A96" w:rsidP="006976D2">
      <w:pPr>
        <w:ind w:left="1134" w:hanging="1134"/>
      </w:pPr>
      <w:r>
        <w:rPr>
          <w:rFonts w:hint="eastAsia"/>
        </w:rPr>
        <w:t>共有資源</w:t>
      </w:r>
    </w:p>
    <w:p w14:paraId="32D5C31A" w14:textId="77777777" w:rsidR="00491A96" w:rsidRDefault="008B11EE" w:rsidP="008B11EE">
      <w:pPr>
        <w:pStyle w:val="ListParagraph"/>
        <w:numPr>
          <w:ilvl w:val="0"/>
          <w:numId w:val="2"/>
        </w:numPr>
      </w:pPr>
      <w:r>
        <w:rPr>
          <w:rFonts w:hint="eastAsia"/>
        </w:rPr>
        <w:t>競合性がある＋排除可能性がない＝個人の自由で利用できるがその代償に他の人が利用できる量が減る</w:t>
      </w:r>
    </w:p>
    <w:p w14:paraId="4DAA7FBB" w14:textId="77777777" w:rsidR="008B11EE" w:rsidRDefault="008B11EE" w:rsidP="008B11EE">
      <w:pPr>
        <w:pStyle w:val="ListParagraph"/>
        <w:numPr>
          <w:ilvl w:val="0"/>
          <w:numId w:val="2"/>
        </w:numPr>
      </w:pPr>
      <w:r>
        <w:rPr>
          <w:rFonts w:hint="eastAsia"/>
        </w:rPr>
        <w:t>綺麗な空気や水（公害問題）、魚、きのこ、牧草地、環境資源</w:t>
      </w:r>
    </w:p>
    <w:p w14:paraId="20F3071F" w14:textId="641E16E2" w:rsidR="008B11EE" w:rsidRDefault="008B11EE" w:rsidP="008B11EE">
      <w:pPr>
        <w:pStyle w:val="ListParagraph"/>
        <w:numPr>
          <w:ilvl w:val="0"/>
          <w:numId w:val="2"/>
        </w:numPr>
      </w:pPr>
      <w:r>
        <w:rPr>
          <w:rFonts w:hint="eastAsia"/>
        </w:rPr>
        <w:t>共有財はすべての主体が無償で利用できるオープンアクセスと、財が有限である希少性を性質として持つ。このような財に自由競争が働くと、他者に財を消費されてしまう前になるべく早く、大量に消費してしまおうというインセンティブが働く→資源が減り、枯渇してしまう。あるいは資源奪取競争に勝ち残った人が資源を独占できてしまう。</w:t>
      </w:r>
    </w:p>
    <w:p w14:paraId="7160B68A" w14:textId="4A382CB3" w:rsidR="00911EA6" w:rsidRDefault="00911EA6" w:rsidP="00911EA6"/>
    <w:p w14:paraId="6817B035" w14:textId="1788E620" w:rsidR="00911EA6" w:rsidRDefault="00C07489" w:rsidP="00911EA6">
      <w:hyperlink r:id="rId5" w:history="1">
        <w:r w:rsidR="00911EA6" w:rsidRPr="00A5299E">
          <w:rPr>
            <w:rStyle w:val="Hyperlink"/>
          </w:rPr>
          <w:t>https://en.wikipedia.org/wiki/Tragedy_of_the_commons</w:t>
        </w:r>
      </w:hyperlink>
    </w:p>
    <w:p w14:paraId="04EBCFFA" w14:textId="6A408E7D" w:rsidR="00911EA6" w:rsidRDefault="00911EA6" w:rsidP="00911EA6">
      <w:r>
        <w:rPr>
          <w:rFonts w:hint="eastAsia"/>
        </w:rPr>
        <w:t>共有地の悲劇</w:t>
      </w:r>
    </w:p>
    <w:p w14:paraId="49A73BA9" w14:textId="2FA88B9A" w:rsidR="00C07489" w:rsidRDefault="00C07489" w:rsidP="00911EA6"/>
    <w:p w14:paraId="7000582D" w14:textId="2B1E2F17" w:rsidR="00C07489" w:rsidRDefault="00C07489" w:rsidP="00911EA6">
      <w:hyperlink r:id="rId6" w:history="1">
        <w:r w:rsidRPr="00A5299E">
          <w:rPr>
            <w:rStyle w:val="Hyperlink"/>
          </w:rPr>
          <w:t>https://en.wikipedia.org/wiki/Overexploitation</w:t>
        </w:r>
      </w:hyperlink>
    </w:p>
    <w:p w14:paraId="14B4B805" w14:textId="037234BC" w:rsidR="00C07489" w:rsidRDefault="00C07489" w:rsidP="00911EA6">
      <w:pPr>
        <w:rPr>
          <w:rFonts w:hint="eastAsia"/>
        </w:rPr>
      </w:pPr>
      <w:r>
        <w:rPr>
          <w:rFonts w:hint="eastAsia"/>
        </w:rPr>
        <w:t>乱獲</w:t>
      </w:r>
      <w:bookmarkStart w:id="0" w:name="_GoBack"/>
      <w:bookmarkEnd w:id="0"/>
    </w:p>
    <w:sectPr w:rsidR="00C07489"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22AA2"/>
    <w:multiLevelType w:val="hybridMultilevel"/>
    <w:tmpl w:val="7C3C6A6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5068628E"/>
    <w:multiLevelType w:val="hybridMultilevel"/>
    <w:tmpl w:val="58DC8B4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D2"/>
    <w:rsid w:val="00106D11"/>
    <w:rsid w:val="00491A96"/>
    <w:rsid w:val="00546D58"/>
    <w:rsid w:val="00593239"/>
    <w:rsid w:val="006976D2"/>
    <w:rsid w:val="008B11EE"/>
    <w:rsid w:val="00911EA6"/>
    <w:rsid w:val="00C07489"/>
    <w:rsid w:val="00C52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5BE5FF"/>
  <w15:chartTrackingRefBased/>
  <w15:docId w15:val="{8EAC3B07-E345-4E4E-B37B-D4D9D670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1EE"/>
    <w:pPr>
      <w:ind w:left="720"/>
      <w:contextualSpacing/>
    </w:pPr>
  </w:style>
  <w:style w:type="character" w:styleId="Hyperlink">
    <w:name w:val="Hyperlink"/>
    <w:basedOn w:val="DefaultParagraphFont"/>
    <w:uiPriority w:val="99"/>
    <w:unhideWhenUsed/>
    <w:rsid w:val="00911EA6"/>
    <w:rPr>
      <w:color w:val="0563C1" w:themeColor="hyperlink"/>
      <w:u w:val="single"/>
    </w:rPr>
  </w:style>
  <w:style w:type="character" w:styleId="UnresolvedMention">
    <w:name w:val="Unresolved Mention"/>
    <w:basedOn w:val="DefaultParagraphFont"/>
    <w:uiPriority w:val="99"/>
    <w:semiHidden/>
    <w:unhideWhenUsed/>
    <w:rsid w:val="00911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verexploitation" TargetMode="External"/><Relationship Id="rId5" Type="http://schemas.openxmlformats.org/officeDocument/2006/relationships/hyperlink" Target="https://en.wikipedia.org/wiki/Tragedy_of_the_comm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4</cp:revision>
  <dcterms:created xsi:type="dcterms:W3CDTF">2019-04-17T04:20:00Z</dcterms:created>
  <dcterms:modified xsi:type="dcterms:W3CDTF">2019-04-17T04:23:00Z</dcterms:modified>
</cp:coreProperties>
</file>