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45C3" w14:textId="77777777" w:rsidR="00595F67" w:rsidRDefault="0086044A">
      <w:r>
        <w:rPr>
          <w:rFonts w:hint="eastAsia"/>
        </w:rPr>
        <w:t>政治分析７</w:t>
      </w:r>
    </w:p>
    <w:p w14:paraId="2807003D" w14:textId="77777777" w:rsidR="0086044A" w:rsidRDefault="0086044A"/>
    <w:p w14:paraId="2FA0F90E" w14:textId="77777777" w:rsidR="0086044A" w:rsidRDefault="0086044A">
      <w:r>
        <w:rPr>
          <w:rFonts w:hint="eastAsia"/>
        </w:rPr>
        <w:t>政治の定義の再確認：　諸価値の権威的配分。</w:t>
      </w:r>
    </w:p>
    <w:p w14:paraId="4D7F6035" w14:textId="77777777" w:rsidR="0086044A" w:rsidRDefault="0086044A"/>
    <w:p w14:paraId="2A9AAE17" w14:textId="77777777" w:rsidR="0086044A" w:rsidRDefault="0086044A">
      <w:r>
        <w:rPr>
          <w:rFonts w:hint="eastAsia"/>
        </w:rPr>
        <w:t>有力少数の支配？→</w:t>
      </w:r>
      <w:r>
        <w:rPr>
          <w:rFonts w:hint="eastAsia"/>
        </w:rPr>
        <w:t xml:space="preserve"> </w:t>
      </w:r>
      <w:r>
        <w:rPr>
          <w:rFonts w:hint="eastAsia"/>
        </w:rPr>
        <w:t>陰謀史観</w:t>
      </w:r>
    </w:p>
    <w:p w14:paraId="0B158439" w14:textId="77777777" w:rsidR="0086044A" w:rsidRDefault="0086044A"/>
    <w:p w14:paraId="537E2658" w14:textId="77777777" w:rsidR="0086044A" w:rsidRDefault="0086044A">
      <w:r w:rsidRPr="0086044A">
        <w:rPr>
          <w:rFonts w:hint="eastAsia"/>
          <w:u w:val="single"/>
        </w:rPr>
        <w:t>誰が支配するのか？</w:t>
      </w:r>
    </w:p>
    <w:p w14:paraId="2991DB2E" w14:textId="77777777" w:rsidR="0086044A" w:rsidRDefault="0086044A" w:rsidP="0086044A">
      <w:pPr>
        <w:pStyle w:val="ListParagraph"/>
        <w:numPr>
          <w:ilvl w:val="0"/>
          <w:numId w:val="1"/>
        </w:numPr>
      </w:pPr>
      <w:r>
        <w:rPr>
          <w:rFonts w:hint="eastAsia"/>
        </w:rPr>
        <w:t>権力構造</w:t>
      </w:r>
    </w:p>
    <w:p w14:paraId="5B924C0D" w14:textId="77777777" w:rsidR="0086044A" w:rsidRDefault="0086044A" w:rsidP="0086044A">
      <w:pPr>
        <w:pStyle w:val="ListParagraph"/>
        <w:numPr>
          <w:ilvl w:val="1"/>
          <w:numId w:val="1"/>
        </w:numPr>
      </w:pPr>
      <w:r>
        <w:rPr>
          <w:rFonts w:hint="eastAsia"/>
        </w:rPr>
        <w:t>支配するエリートとエリート主義</w:t>
      </w:r>
    </w:p>
    <w:p w14:paraId="167C6E7C" w14:textId="77777777" w:rsidR="0086044A" w:rsidRDefault="0086044A" w:rsidP="0086044A">
      <w:pPr>
        <w:pStyle w:val="ListParagraph"/>
        <w:numPr>
          <w:ilvl w:val="1"/>
          <w:numId w:val="1"/>
        </w:numPr>
      </w:pPr>
      <w:r>
        <w:rPr>
          <w:rFonts w:hint="eastAsia"/>
        </w:rPr>
        <w:t>一元的支配―</w:t>
      </w:r>
      <w:r>
        <w:t xml:space="preserve"> All authority and control can be traced back to one source. </w:t>
      </w:r>
    </w:p>
    <w:p w14:paraId="3EA743C5" w14:textId="77777777" w:rsidR="0086044A" w:rsidRDefault="0086044A" w:rsidP="0086044A">
      <w:pPr>
        <w:pStyle w:val="ListParagraph"/>
        <w:numPr>
          <w:ilvl w:val="1"/>
          <w:numId w:val="1"/>
        </w:numPr>
      </w:pPr>
      <w:r>
        <w:rPr>
          <w:rFonts w:hint="eastAsia"/>
        </w:rPr>
        <w:t>評判法―</w:t>
      </w:r>
      <w:r>
        <w:rPr>
          <w:rFonts w:hint="eastAsia"/>
        </w:rPr>
        <w:t xml:space="preserve"> </w:t>
      </w:r>
      <w:r>
        <w:rPr>
          <w:rFonts w:hint="eastAsia"/>
        </w:rPr>
        <w:t>誰が支配者なのかを多くの人間に聞いていき、遡って一つの一元的支配の主体を突き止める方法（実証的？？</w:t>
      </w:r>
      <w:r>
        <w:t xml:space="preserve"> Not really</w:t>
      </w:r>
      <w:r>
        <w:rPr>
          <w:rFonts w:hint="eastAsia"/>
        </w:rPr>
        <w:t>）</w:t>
      </w:r>
      <w:r>
        <w:t xml:space="preserve"> </w:t>
      </w:r>
    </w:p>
    <w:p w14:paraId="31DFA34D" w14:textId="77777777" w:rsidR="0086044A" w:rsidRDefault="0086044A" w:rsidP="0086044A">
      <w:pPr>
        <w:pStyle w:val="ListParagraph"/>
        <w:numPr>
          <w:ilvl w:val="0"/>
          <w:numId w:val="1"/>
        </w:numPr>
      </w:pPr>
      <w:r>
        <w:rPr>
          <w:rFonts w:hint="eastAsia"/>
        </w:rPr>
        <w:t>コミュニティー権力構造論争</w:t>
      </w:r>
    </w:p>
    <w:p w14:paraId="6B88866E" w14:textId="77777777" w:rsidR="0086044A" w:rsidRDefault="0086044A" w:rsidP="0086044A">
      <w:pPr>
        <w:pStyle w:val="ListParagraph"/>
        <w:numPr>
          <w:ilvl w:val="1"/>
          <w:numId w:val="1"/>
        </w:numPr>
      </w:pPr>
      <w:r>
        <w:rPr>
          <w:rFonts w:hint="eastAsia"/>
        </w:rPr>
        <w:t>多くのコミュニティーがある中で、一元的な支配者はいなく、</w:t>
      </w:r>
      <w:r>
        <w:t xml:space="preserve"> different social spheres </w:t>
      </w:r>
      <w:r>
        <w:rPr>
          <w:rFonts w:hint="eastAsia"/>
        </w:rPr>
        <w:t>に応じて権力者が違う</w:t>
      </w:r>
    </w:p>
    <w:p w14:paraId="6F9A1269" w14:textId="77777777" w:rsidR="0086044A" w:rsidRDefault="0086044A" w:rsidP="0086044A">
      <w:pPr>
        <w:pStyle w:val="ListParagraph"/>
        <w:numPr>
          <w:ilvl w:val="0"/>
          <w:numId w:val="1"/>
        </w:numPr>
      </w:pPr>
      <w:r>
        <w:rPr>
          <w:rFonts w:hint="eastAsia"/>
        </w:rPr>
        <w:t>ロバートダールの批判</w:t>
      </w:r>
    </w:p>
    <w:p w14:paraId="04C12814" w14:textId="77777777" w:rsidR="0086044A" w:rsidRDefault="0086044A" w:rsidP="0086044A">
      <w:pPr>
        <w:pStyle w:val="ListParagraph"/>
        <w:numPr>
          <w:ilvl w:val="1"/>
          <w:numId w:val="1"/>
        </w:numPr>
      </w:pPr>
      <w:r>
        <w:rPr>
          <w:rFonts w:hint="eastAsia"/>
        </w:rPr>
        <w:t>争点ごとに異なる影響力</w:t>
      </w:r>
      <w:commentRangeStart w:id="0"/>
      <w:r>
        <w:rPr>
          <w:rFonts w:hint="eastAsia"/>
        </w:rPr>
        <w:t>構造</w:t>
      </w:r>
      <w:commentRangeEnd w:id="0"/>
      <w:r>
        <w:rPr>
          <w:rStyle w:val="CommentReference"/>
        </w:rPr>
        <w:commentReference w:id="0"/>
      </w:r>
    </w:p>
    <w:p w14:paraId="012B4A55" w14:textId="77777777" w:rsidR="0086044A" w:rsidRDefault="0086044A" w:rsidP="0086044A">
      <w:pPr>
        <w:pStyle w:val="ListParagraph"/>
        <w:numPr>
          <w:ilvl w:val="1"/>
          <w:numId w:val="1"/>
        </w:numPr>
      </w:pPr>
      <w:r>
        <w:rPr>
          <w:rFonts w:hint="eastAsia"/>
        </w:rPr>
        <w:t>多</w:t>
      </w:r>
      <w:proofErr w:type="gramStart"/>
      <w:r>
        <w:rPr>
          <w:rFonts w:hint="eastAsia"/>
        </w:rPr>
        <w:t>元主</w:t>
      </w:r>
      <w:proofErr w:type="gramEnd"/>
      <w:r>
        <w:rPr>
          <w:rFonts w:hint="eastAsia"/>
        </w:rPr>
        <w:t>義が権力構造の実際</w:t>
      </w:r>
    </w:p>
    <w:p w14:paraId="74CF41CB" w14:textId="77777777" w:rsidR="0086044A" w:rsidRDefault="0086044A" w:rsidP="0086044A"/>
    <w:p w14:paraId="4E1BFB50" w14:textId="77777777" w:rsidR="0086044A" w:rsidRDefault="0086044A" w:rsidP="0086044A">
      <w:r w:rsidRPr="0086044A">
        <w:rPr>
          <w:rFonts w:hint="eastAsia"/>
          <w:u w:val="single"/>
        </w:rPr>
        <w:t>影響力を実証する</w:t>
      </w:r>
    </w:p>
    <w:p w14:paraId="2285071A" w14:textId="77777777" w:rsidR="0086044A" w:rsidRPr="001C386A" w:rsidRDefault="0086044A" w:rsidP="0086044A">
      <w:pPr>
        <w:pStyle w:val="ListParagraph"/>
        <w:numPr>
          <w:ilvl w:val="0"/>
          <w:numId w:val="2"/>
        </w:numPr>
        <w:rPr>
          <w:u w:val="wave"/>
        </w:rPr>
      </w:pPr>
      <w:r>
        <w:rPr>
          <w:rFonts w:hint="eastAsia"/>
        </w:rPr>
        <w:t>ロバートダールの定義</w:t>
      </w:r>
      <w:r w:rsidRPr="001C386A">
        <w:rPr>
          <w:rFonts w:hint="eastAsia"/>
          <w:u w:val="wave"/>
        </w:rPr>
        <w:t>「さもなければ</w:t>
      </w:r>
      <w:r w:rsidRPr="001C386A">
        <w:rPr>
          <w:u w:val="wave"/>
        </w:rPr>
        <w:t>B</w:t>
      </w:r>
      <w:r w:rsidRPr="001C386A">
        <w:rPr>
          <w:rFonts w:hint="eastAsia"/>
          <w:u w:val="wave"/>
        </w:rPr>
        <w:t>がなさなかったことを</w:t>
      </w:r>
      <w:r w:rsidRPr="001C386A">
        <w:rPr>
          <w:u w:val="wave"/>
        </w:rPr>
        <w:t>B</w:t>
      </w:r>
      <w:r w:rsidRPr="001C386A">
        <w:rPr>
          <w:rFonts w:hint="eastAsia"/>
          <w:u w:val="wave"/>
        </w:rPr>
        <w:t>になさしめる度合いに応じて</w:t>
      </w:r>
      <w:r w:rsidRPr="001C386A">
        <w:rPr>
          <w:u w:val="wave"/>
        </w:rPr>
        <w:t>A</w:t>
      </w:r>
      <w:r w:rsidRPr="001C386A">
        <w:rPr>
          <w:rFonts w:hint="eastAsia"/>
          <w:u w:val="wave"/>
        </w:rPr>
        <w:t>は</w:t>
      </w:r>
      <w:r w:rsidRPr="001C386A">
        <w:rPr>
          <w:u w:val="wave"/>
        </w:rPr>
        <w:t>B</w:t>
      </w:r>
      <w:r w:rsidRPr="001C386A">
        <w:rPr>
          <w:rFonts w:hint="eastAsia"/>
          <w:u w:val="wave"/>
        </w:rPr>
        <w:t>に影響力を</w:t>
      </w:r>
      <w:commentRangeStart w:id="1"/>
      <w:r w:rsidRPr="001C386A">
        <w:rPr>
          <w:rFonts w:hint="eastAsia"/>
          <w:u w:val="wave"/>
        </w:rPr>
        <w:t>持つ</w:t>
      </w:r>
      <w:commentRangeEnd w:id="1"/>
      <w:r w:rsidRPr="001C386A">
        <w:rPr>
          <w:rStyle w:val="CommentReference"/>
          <w:u w:val="wave"/>
        </w:rPr>
        <w:commentReference w:id="1"/>
      </w:r>
      <w:r w:rsidRPr="001C386A">
        <w:rPr>
          <w:rFonts w:hint="eastAsia"/>
          <w:u w:val="wave"/>
        </w:rPr>
        <w:t>。</w:t>
      </w:r>
    </w:p>
    <w:p w14:paraId="646E3E85" w14:textId="77777777" w:rsidR="001C386A" w:rsidRPr="001C386A" w:rsidRDefault="001C386A" w:rsidP="0086044A">
      <w:pPr>
        <w:pStyle w:val="ListParagraph"/>
        <w:numPr>
          <w:ilvl w:val="0"/>
          <w:numId w:val="2"/>
        </w:numPr>
        <w:rPr>
          <w:u w:val="wave"/>
        </w:rPr>
      </w:pPr>
      <w:r>
        <w:rPr>
          <w:rFonts w:hint="eastAsia"/>
        </w:rPr>
        <w:t>行動を通して観察可能</w:t>
      </w:r>
    </w:p>
    <w:p w14:paraId="7461587E" w14:textId="77777777" w:rsidR="001C386A" w:rsidRPr="001C386A" w:rsidRDefault="001C386A" w:rsidP="0086044A">
      <w:pPr>
        <w:pStyle w:val="ListParagraph"/>
        <w:numPr>
          <w:ilvl w:val="0"/>
          <w:numId w:val="2"/>
        </w:numPr>
        <w:rPr>
          <w:u w:val="wave"/>
        </w:rPr>
      </w:pPr>
      <w:r>
        <w:rPr>
          <w:rFonts w:hint="eastAsia"/>
        </w:rPr>
        <w:t>影響力資源と影響力の</w:t>
      </w:r>
      <w:commentRangeStart w:id="2"/>
      <w:r>
        <w:rPr>
          <w:rFonts w:hint="eastAsia"/>
        </w:rPr>
        <w:t>違い</w:t>
      </w:r>
      <w:commentRangeEnd w:id="2"/>
      <w:r>
        <w:rPr>
          <w:rStyle w:val="CommentReference"/>
        </w:rPr>
        <w:commentReference w:id="2"/>
      </w:r>
    </w:p>
    <w:p w14:paraId="558CD45B" w14:textId="77777777" w:rsidR="001C386A" w:rsidRPr="001C386A" w:rsidRDefault="001C386A" w:rsidP="0086044A">
      <w:pPr>
        <w:pStyle w:val="ListParagraph"/>
        <w:numPr>
          <w:ilvl w:val="0"/>
          <w:numId w:val="2"/>
        </w:numPr>
        <w:rPr>
          <w:u w:val="wave"/>
        </w:rPr>
      </w:pPr>
      <w:r>
        <w:rPr>
          <w:rFonts w:hint="eastAsia"/>
        </w:rPr>
        <w:t>影響力は関係的である</w:t>
      </w:r>
    </w:p>
    <w:p w14:paraId="16BB8732" w14:textId="77777777" w:rsidR="001C386A" w:rsidRPr="001C386A" w:rsidRDefault="001C386A" w:rsidP="0086044A">
      <w:pPr>
        <w:pStyle w:val="ListParagraph"/>
        <w:numPr>
          <w:ilvl w:val="0"/>
          <w:numId w:val="2"/>
        </w:numPr>
        <w:rPr>
          <w:u w:val="wave"/>
        </w:rPr>
      </w:pPr>
      <w:r>
        <w:rPr>
          <w:rFonts w:hint="eastAsia"/>
        </w:rPr>
        <w:t>ダールは明示的影響力のみを見ている</w:t>
      </w:r>
    </w:p>
    <w:p w14:paraId="333E3E5D" w14:textId="77777777" w:rsidR="001C386A" w:rsidRDefault="001C386A" w:rsidP="001C386A">
      <w:pPr>
        <w:rPr>
          <w:u w:val="wave"/>
        </w:rPr>
      </w:pPr>
    </w:p>
    <w:p w14:paraId="75EB4E46" w14:textId="77777777" w:rsidR="001C386A" w:rsidRPr="001C386A" w:rsidRDefault="001C386A" w:rsidP="001C386A">
      <w:r w:rsidRPr="001C386A">
        <w:rPr>
          <w:rFonts w:hint="eastAsia"/>
          <w:u w:val="single"/>
        </w:rPr>
        <w:t>黙示的影響力</w:t>
      </w:r>
      <w:r>
        <w:rPr>
          <w:rFonts w:hint="eastAsia"/>
        </w:rPr>
        <w:t xml:space="preserve">　（ダールへの批判）</w:t>
      </w:r>
    </w:p>
    <w:p w14:paraId="5F26C120" w14:textId="77777777" w:rsidR="001C386A" w:rsidRDefault="001C386A" w:rsidP="001C386A">
      <w:pPr>
        <w:pStyle w:val="ListParagraph"/>
        <w:numPr>
          <w:ilvl w:val="0"/>
          <w:numId w:val="3"/>
        </w:numPr>
      </w:pPr>
      <w:r>
        <w:rPr>
          <w:rFonts w:hint="eastAsia"/>
        </w:rPr>
        <w:t>経済界の特権的地位？</w:t>
      </w:r>
    </w:p>
    <w:p w14:paraId="6CCBBF77" w14:textId="77777777" w:rsidR="001C386A" w:rsidRDefault="001C386A" w:rsidP="001C386A">
      <w:pPr>
        <w:pStyle w:val="ListParagraph"/>
        <w:numPr>
          <w:ilvl w:val="1"/>
          <w:numId w:val="3"/>
        </w:numPr>
      </w:pPr>
      <w:r>
        <w:rPr>
          <w:rFonts w:hint="eastAsia"/>
        </w:rPr>
        <w:t>金の卵を産むガチョウ−税収の最大な供給源である経済界の利害を政治は無視できない。忖度が起きる。明示的な影響力関係ではなくても影響力は作用している。</w:t>
      </w:r>
    </w:p>
    <w:p w14:paraId="5F7D2613" w14:textId="77777777" w:rsidR="001C386A" w:rsidRDefault="001C386A" w:rsidP="001C386A">
      <w:pPr>
        <w:pStyle w:val="ListParagraph"/>
        <w:numPr>
          <w:ilvl w:val="1"/>
          <w:numId w:val="3"/>
        </w:numPr>
      </w:pPr>
      <w:r>
        <w:rPr>
          <w:rFonts w:hint="eastAsia"/>
        </w:rPr>
        <w:t>構造的影響力</w:t>
      </w:r>
    </w:p>
    <w:p w14:paraId="5F2A8BD4" w14:textId="77777777" w:rsidR="001C386A" w:rsidRDefault="001C386A" w:rsidP="001C386A">
      <w:pPr>
        <w:pStyle w:val="ListParagraph"/>
        <w:numPr>
          <w:ilvl w:val="0"/>
          <w:numId w:val="3"/>
        </w:numPr>
      </w:pPr>
      <w:commentRangeStart w:id="3"/>
      <w:r>
        <w:rPr>
          <w:rFonts w:hint="eastAsia"/>
        </w:rPr>
        <w:t>目に見えない力？黙示的影響力</w:t>
      </w:r>
      <w:commentRangeEnd w:id="3"/>
      <w:r>
        <w:rPr>
          <w:rStyle w:val="CommentReference"/>
        </w:rPr>
        <w:commentReference w:id="3"/>
      </w:r>
    </w:p>
    <w:p w14:paraId="7E43378D" w14:textId="77777777" w:rsidR="001C386A" w:rsidRDefault="001C386A" w:rsidP="001C386A">
      <w:pPr>
        <w:pStyle w:val="ListParagraph"/>
        <w:numPr>
          <w:ilvl w:val="0"/>
          <w:numId w:val="3"/>
        </w:numPr>
      </w:pPr>
      <w:commentRangeStart w:id="4"/>
      <w:r>
        <w:rPr>
          <w:rFonts w:hint="eastAsia"/>
        </w:rPr>
        <w:t>非決定の問題</w:t>
      </w:r>
      <w:commentRangeEnd w:id="4"/>
      <w:r>
        <w:rPr>
          <w:rStyle w:val="CommentReference"/>
        </w:rPr>
        <w:commentReference w:id="4"/>
      </w:r>
    </w:p>
    <w:p w14:paraId="73B71FDE" w14:textId="77777777" w:rsidR="001C386A" w:rsidRPr="001C386A" w:rsidRDefault="001C386A" w:rsidP="001C386A">
      <w:pPr>
        <w:pStyle w:val="ListParagraph"/>
        <w:numPr>
          <w:ilvl w:val="0"/>
          <w:numId w:val="3"/>
        </w:numPr>
      </w:pPr>
      <w:r>
        <w:rPr>
          <w:rFonts w:hint="eastAsia"/>
        </w:rPr>
        <w:t>個人の認識枠組み自体への影響</w:t>
      </w:r>
    </w:p>
    <w:p w14:paraId="534E8D65" w14:textId="77777777" w:rsidR="0062215A" w:rsidRDefault="0062215A">
      <w:pPr>
        <w:rPr>
          <w:u w:val="single"/>
        </w:rPr>
      </w:pPr>
      <w:r>
        <w:rPr>
          <w:u w:val="single"/>
        </w:rPr>
        <w:br w:type="page"/>
      </w:r>
    </w:p>
    <w:p w14:paraId="07933E60" w14:textId="77777777" w:rsidR="0086044A" w:rsidRDefault="0062215A">
      <w:pPr>
        <w:rPr>
          <w:u w:val="single"/>
        </w:rPr>
      </w:pPr>
      <w:r>
        <w:rPr>
          <w:rFonts w:hint="eastAsia"/>
          <w:u w:val="single"/>
        </w:rPr>
        <w:lastRenderedPageBreak/>
        <w:t>方法論的問題</w:t>
      </w:r>
    </w:p>
    <w:p w14:paraId="36CCA4D2" w14:textId="77777777" w:rsidR="0062215A" w:rsidRPr="0062215A" w:rsidRDefault="0062215A" w:rsidP="0062215A">
      <w:pPr>
        <w:pStyle w:val="ListParagraph"/>
        <w:numPr>
          <w:ilvl w:val="0"/>
          <w:numId w:val="4"/>
        </w:numPr>
        <w:rPr>
          <w:u w:val="single"/>
        </w:rPr>
      </w:pPr>
      <w:commentRangeStart w:id="5"/>
      <w:r>
        <w:rPr>
          <w:rFonts w:hint="eastAsia"/>
        </w:rPr>
        <w:t>黙示的影響力を捉える（明示的に観測する）方法は？</w:t>
      </w:r>
      <w:commentRangeEnd w:id="5"/>
      <w:r>
        <w:rPr>
          <w:rStyle w:val="CommentReference"/>
        </w:rPr>
        <w:commentReference w:id="5"/>
      </w:r>
    </w:p>
    <w:p w14:paraId="63DBCBC0" w14:textId="77777777" w:rsidR="0062215A" w:rsidRPr="0062215A" w:rsidRDefault="0062215A" w:rsidP="0062215A">
      <w:pPr>
        <w:pStyle w:val="ListParagraph"/>
        <w:numPr>
          <w:ilvl w:val="0"/>
          <w:numId w:val="4"/>
        </w:numPr>
        <w:rPr>
          <w:u w:val="single"/>
        </w:rPr>
      </w:pPr>
      <w:r>
        <w:rPr>
          <w:rFonts w:hint="eastAsia"/>
        </w:rPr>
        <w:t>観察可能な含意</w:t>
      </w:r>
    </w:p>
    <w:p w14:paraId="02247F30" w14:textId="77777777" w:rsidR="0062215A" w:rsidRPr="0062215A" w:rsidRDefault="0062215A" w:rsidP="0062215A">
      <w:pPr>
        <w:pStyle w:val="ListParagraph"/>
        <w:numPr>
          <w:ilvl w:val="1"/>
          <w:numId w:val="4"/>
        </w:numPr>
        <w:rPr>
          <w:u w:val="single"/>
        </w:rPr>
      </w:pPr>
      <w:commentRangeStart w:id="6"/>
      <w:r>
        <w:rPr>
          <w:rFonts w:hint="eastAsia"/>
        </w:rPr>
        <w:t>もし</w:t>
      </w:r>
      <w:r>
        <w:t>A</w:t>
      </w:r>
      <w:r>
        <w:rPr>
          <w:rFonts w:hint="eastAsia"/>
        </w:rPr>
        <w:t>の支配が貫徹していれば観察できるはずの現象を確認</w:t>
      </w:r>
      <w:commentRangeEnd w:id="6"/>
      <w:r>
        <w:rPr>
          <w:rStyle w:val="CommentReference"/>
        </w:rPr>
        <w:commentReference w:id="6"/>
      </w:r>
    </w:p>
    <w:p w14:paraId="4D300045" w14:textId="77777777" w:rsidR="0062215A" w:rsidRPr="0062215A" w:rsidRDefault="0062215A" w:rsidP="0062215A">
      <w:pPr>
        <w:pStyle w:val="ListParagraph"/>
        <w:numPr>
          <w:ilvl w:val="0"/>
          <w:numId w:val="4"/>
        </w:numPr>
        <w:rPr>
          <w:u w:val="single"/>
        </w:rPr>
      </w:pPr>
      <w:r>
        <w:rPr>
          <w:rFonts w:hint="eastAsia"/>
        </w:rPr>
        <w:t>これがなければ</w:t>
      </w:r>
      <w:commentRangeStart w:id="7"/>
      <w:r>
        <w:rPr>
          <w:rFonts w:hint="eastAsia"/>
        </w:rPr>
        <w:t>無限後退問題</w:t>
      </w:r>
      <w:commentRangeEnd w:id="7"/>
      <w:r>
        <w:rPr>
          <w:rStyle w:val="CommentReference"/>
        </w:rPr>
        <w:commentReference w:id="7"/>
      </w:r>
      <w:r>
        <w:rPr>
          <w:rFonts w:hint="eastAsia"/>
        </w:rPr>
        <w:t>へ</w:t>
      </w:r>
    </w:p>
    <w:p w14:paraId="45873AE0" w14:textId="77777777" w:rsidR="0062215A" w:rsidRPr="00E13995" w:rsidRDefault="00E13995" w:rsidP="0062215A">
      <w:pPr>
        <w:pStyle w:val="ListParagraph"/>
        <w:numPr>
          <w:ilvl w:val="0"/>
          <w:numId w:val="4"/>
        </w:numPr>
        <w:rPr>
          <w:u w:val="single"/>
        </w:rPr>
      </w:pPr>
      <w:r>
        <w:rPr>
          <w:rFonts w:hint="eastAsia"/>
        </w:rPr>
        <w:t>なんでも説明できる理論</w:t>
      </w:r>
    </w:p>
    <w:p w14:paraId="6FEA6BC1" w14:textId="77777777" w:rsidR="00E13995" w:rsidRPr="00E13995" w:rsidRDefault="00E13995" w:rsidP="00E13995">
      <w:pPr>
        <w:pStyle w:val="ListParagraph"/>
        <w:numPr>
          <w:ilvl w:val="1"/>
          <w:numId w:val="4"/>
        </w:numPr>
        <w:rPr>
          <w:u w:val="single"/>
        </w:rPr>
      </w:pPr>
      <w:r>
        <w:rPr>
          <w:rFonts w:hint="eastAsia"/>
        </w:rPr>
        <w:t>フロイトの精神分析–</w:t>
      </w:r>
      <w:r>
        <w:rPr>
          <w:rFonts w:hint="eastAsia"/>
        </w:rPr>
        <w:t xml:space="preserve"> </w:t>
      </w:r>
      <w:r>
        <w:rPr>
          <w:rFonts w:hint="eastAsia"/>
        </w:rPr>
        <w:t>包摂的で反証可能性がない</w:t>
      </w:r>
      <w:r>
        <w:t xml:space="preserve">…? </w:t>
      </w:r>
    </w:p>
    <w:p w14:paraId="0F34B6CA" w14:textId="77777777" w:rsidR="00E13995" w:rsidRPr="00E13995" w:rsidRDefault="00E13995" w:rsidP="00E13995">
      <w:pPr>
        <w:pStyle w:val="ListParagraph"/>
        <w:numPr>
          <w:ilvl w:val="0"/>
          <w:numId w:val="4"/>
        </w:numPr>
        <w:rPr>
          <w:u w:val="single"/>
        </w:rPr>
      </w:pPr>
      <w:r>
        <w:rPr>
          <w:rFonts w:hint="eastAsia"/>
        </w:rPr>
        <w:t>反証可能性と科学　→</w:t>
      </w:r>
      <w:r>
        <w:rPr>
          <w:rFonts w:hint="eastAsia"/>
        </w:rPr>
        <w:t xml:space="preserve"> </w:t>
      </w:r>
      <w:r>
        <w:rPr>
          <w:rFonts w:hint="eastAsia"/>
        </w:rPr>
        <w:t>フロイトなどの理論では予測ができない</w:t>
      </w:r>
    </w:p>
    <w:p w14:paraId="7455179B" w14:textId="77777777" w:rsidR="00E13995" w:rsidRPr="00E13995" w:rsidRDefault="00E13995" w:rsidP="00E13995">
      <w:pPr>
        <w:pStyle w:val="ListParagraph"/>
        <w:numPr>
          <w:ilvl w:val="1"/>
          <w:numId w:val="4"/>
        </w:numPr>
        <w:rPr>
          <w:u w:val="single"/>
        </w:rPr>
      </w:pPr>
      <w:r>
        <w:rPr>
          <w:rFonts w:hint="eastAsia"/>
        </w:rPr>
        <w:t>黙示的影響力の理論も反証可能性を持っていない。</w:t>
      </w:r>
    </w:p>
    <w:p w14:paraId="7F77864C" w14:textId="77777777" w:rsidR="00E13995" w:rsidRDefault="00E13995" w:rsidP="00E13995">
      <w:pPr>
        <w:rPr>
          <w:u w:val="single"/>
        </w:rPr>
      </w:pPr>
    </w:p>
    <w:p w14:paraId="27680E84" w14:textId="77777777" w:rsidR="00E13995" w:rsidRDefault="00E13995" w:rsidP="00E13995">
      <w:r>
        <w:rPr>
          <w:rFonts w:hint="eastAsia"/>
          <w:u w:val="single"/>
        </w:rPr>
        <w:t>鉄の三角同盟と権力構造</w:t>
      </w:r>
    </w:p>
    <w:p w14:paraId="5E01B000" w14:textId="77777777" w:rsidR="004613F3" w:rsidRDefault="004613F3" w:rsidP="004613F3">
      <w:pPr>
        <w:pStyle w:val="ListParagraph"/>
        <w:numPr>
          <w:ilvl w:val="0"/>
          <w:numId w:val="5"/>
        </w:numPr>
      </w:pPr>
      <w:r>
        <w:rPr>
          <w:rFonts w:hint="eastAsia"/>
        </w:rPr>
        <w:t>鉄の三角同盟と権力構造の味方</w:t>
      </w:r>
    </w:p>
    <w:p w14:paraId="01C9C5DF" w14:textId="77777777" w:rsidR="004613F3" w:rsidRPr="004613F3" w:rsidRDefault="004613F3" w:rsidP="004613F3">
      <w:pPr>
        <w:pStyle w:val="ListParagraph"/>
        <w:numPr>
          <w:ilvl w:val="1"/>
          <w:numId w:val="5"/>
        </w:numPr>
        <w:rPr>
          <w:b/>
          <w:bCs/>
          <w:color w:val="FF0000"/>
        </w:rPr>
      </w:pPr>
      <w:commentRangeStart w:id="8"/>
      <w:r w:rsidRPr="004613F3">
        <w:rPr>
          <w:rFonts w:hint="eastAsia"/>
          <w:b/>
          <w:bCs/>
          <w:color w:val="FF0000"/>
        </w:rPr>
        <w:t>政官業</w:t>
      </w:r>
      <w:commentRangeEnd w:id="8"/>
      <w:r>
        <w:rPr>
          <w:rStyle w:val="CommentReference"/>
        </w:rPr>
        <w:commentReference w:id="8"/>
      </w:r>
      <w:r w:rsidRPr="004613F3">
        <w:rPr>
          <w:rFonts w:hint="eastAsia"/>
          <w:color w:val="FF0000"/>
        </w:rPr>
        <w:t>は</w:t>
      </w:r>
      <w:commentRangeStart w:id="9"/>
      <w:r w:rsidRPr="004613F3">
        <w:rPr>
          <w:rFonts w:hint="eastAsia"/>
          <w:b/>
          <w:bCs/>
          <w:color w:val="FF0000"/>
        </w:rPr>
        <w:t>政官財</w:t>
      </w:r>
      <w:commentRangeEnd w:id="9"/>
      <w:r>
        <w:rPr>
          <w:rStyle w:val="CommentReference"/>
        </w:rPr>
        <w:commentReference w:id="9"/>
      </w:r>
      <w:r w:rsidRPr="004613F3">
        <w:rPr>
          <w:rFonts w:hint="eastAsia"/>
          <w:color w:val="FF0000"/>
        </w:rPr>
        <w:t>ではない。</w:t>
      </w:r>
    </w:p>
    <w:p w14:paraId="34B8B5A2" w14:textId="77777777" w:rsidR="004613F3" w:rsidRPr="004613F3" w:rsidRDefault="004613F3" w:rsidP="004613F3">
      <w:pPr>
        <w:pStyle w:val="ListParagraph"/>
        <w:numPr>
          <w:ilvl w:val="1"/>
          <w:numId w:val="5"/>
        </w:numPr>
        <w:rPr>
          <w:b/>
          <w:bCs/>
          <w:color w:val="FF0000"/>
        </w:rPr>
      </w:pPr>
      <w:r>
        <w:rPr>
          <w:rFonts w:hint="eastAsia"/>
          <w:color w:val="000000" w:themeColor="text1"/>
        </w:rPr>
        <w:t>政官業は多元的、エリート主義ではない。</w:t>
      </w:r>
    </w:p>
    <w:p w14:paraId="2D1CD57B" w14:textId="77777777" w:rsidR="004613F3" w:rsidRPr="004613F3" w:rsidRDefault="004613F3" w:rsidP="004613F3">
      <w:pPr>
        <w:pStyle w:val="ListParagraph"/>
        <w:numPr>
          <w:ilvl w:val="1"/>
          <w:numId w:val="5"/>
        </w:numPr>
        <w:rPr>
          <w:b/>
          <w:bCs/>
          <w:color w:val="FF0000"/>
        </w:rPr>
      </w:pPr>
      <w:r>
        <w:rPr>
          <w:rFonts w:hint="eastAsia"/>
          <w:color w:val="000000" w:themeColor="text1"/>
        </w:rPr>
        <w:t>非流動的（固定的）。</w:t>
      </w:r>
    </w:p>
    <w:p w14:paraId="4636A10E" w14:textId="77777777" w:rsidR="004613F3" w:rsidRPr="004613F3" w:rsidRDefault="004613F3" w:rsidP="004613F3">
      <w:pPr>
        <w:pStyle w:val="ListParagraph"/>
        <w:numPr>
          <w:ilvl w:val="0"/>
          <w:numId w:val="5"/>
        </w:numPr>
        <w:rPr>
          <w:color w:val="FF0000"/>
        </w:rPr>
      </w:pPr>
      <w:r>
        <w:rPr>
          <w:rFonts w:hint="eastAsia"/>
          <w:color w:val="000000" w:themeColor="text1"/>
        </w:rPr>
        <w:t>→</w:t>
      </w:r>
      <w:r>
        <w:rPr>
          <w:rFonts w:hint="eastAsia"/>
          <w:color w:val="000000" w:themeColor="text1"/>
        </w:rPr>
        <w:t xml:space="preserve"> </w:t>
      </w:r>
      <w:r>
        <w:rPr>
          <w:rFonts w:hint="eastAsia"/>
          <w:color w:val="000000" w:themeColor="text1"/>
        </w:rPr>
        <w:t>では政治的変化はどこからくる？</w:t>
      </w:r>
    </w:p>
    <w:p w14:paraId="38CD79F7" w14:textId="77777777" w:rsidR="004613F3" w:rsidRPr="004613F3" w:rsidRDefault="004613F3" w:rsidP="004613F3">
      <w:pPr>
        <w:pStyle w:val="ListParagraph"/>
        <w:numPr>
          <w:ilvl w:val="0"/>
          <w:numId w:val="5"/>
        </w:numPr>
        <w:rPr>
          <w:color w:val="FF0000"/>
        </w:rPr>
      </w:pPr>
      <w:r>
        <w:rPr>
          <w:rFonts w:hint="eastAsia"/>
          <w:color w:val="000000" w:themeColor="text1"/>
        </w:rPr>
        <w:t>政治的企業家のちょっと異なる損得勘定（コンサマトリーな価値観）</w:t>
      </w:r>
    </w:p>
    <w:p w14:paraId="3DCCD771" w14:textId="77777777" w:rsidR="004613F3" w:rsidRPr="004613F3" w:rsidRDefault="004613F3" w:rsidP="004613F3">
      <w:pPr>
        <w:pStyle w:val="ListParagraph"/>
        <w:numPr>
          <w:ilvl w:val="0"/>
          <w:numId w:val="5"/>
        </w:numPr>
        <w:rPr>
          <w:color w:val="FF0000"/>
          <w:u w:val="wave"/>
        </w:rPr>
      </w:pPr>
      <w:r w:rsidRPr="004613F3">
        <w:rPr>
          <w:rFonts w:hint="eastAsia"/>
          <w:color w:val="000000" w:themeColor="text1"/>
          <w:u w:val="wave"/>
        </w:rPr>
        <w:t>マスメディアの役割</w:t>
      </w:r>
    </w:p>
    <w:p w14:paraId="7671D44D" w14:textId="77777777" w:rsidR="00E13995" w:rsidRDefault="00E13995" w:rsidP="00E13995">
      <w:pPr>
        <w:rPr>
          <w:u w:val="single"/>
        </w:rPr>
      </w:pPr>
    </w:p>
    <w:p w14:paraId="07EA8E67" w14:textId="77777777" w:rsidR="004613F3" w:rsidRDefault="004613F3" w:rsidP="00E13995">
      <w:r w:rsidRPr="004613F3">
        <w:rPr>
          <w:rFonts w:hint="eastAsia"/>
          <w:u w:val="single"/>
        </w:rPr>
        <w:t>マスメディアの影響力</w:t>
      </w:r>
    </w:p>
    <w:p w14:paraId="4C65C5C8" w14:textId="77777777" w:rsidR="004613F3" w:rsidRDefault="008159BF" w:rsidP="004613F3">
      <w:pPr>
        <w:pStyle w:val="ListParagraph"/>
        <w:numPr>
          <w:ilvl w:val="0"/>
          <w:numId w:val="8"/>
        </w:numPr>
      </w:pPr>
      <w:r>
        <w:rPr>
          <w:rFonts w:hint="eastAsia"/>
        </w:rPr>
        <w:t>影響力認知：第４権力論</w:t>
      </w:r>
    </w:p>
    <w:p w14:paraId="7761649E" w14:textId="77777777" w:rsidR="008159BF" w:rsidRDefault="008159BF" w:rsidP="004613F3">
      <w:pPr>
        <w:pStyle w:val="ListParagraph"/>
        <w:numPr>
          <w:ilvl w:val="0"/>
          <w:numId w:val="8"/>
        </w:numPr>
      </w:pPr>
      <w:r>
        <w:rPr>
          <w:rFonts w:hint="eastAsia"/>
        </w:rPr>
        <w:t>マスメディアの登場と権力効果論</w:t>
      </w:r>
    </w:p>
    <w:p w14:paraId="6E5DEEDE" w14:textId="77777777" w:rsidR="008159BF" w:rsidRDefault="008159BF" w:rsidP="004613F3">
      <w:pPr>
        <w:pStyle w:val="ListParagraph"/>
        <w:numPr>
          <w:ilvl w:val="0"/>
          <w:numId w:val="8"/>
        </w:numPr>
      </w:pPr>
      <w:r>
        <w:rPr>
          <w:rFonts w:hint="eastAsia"/>
        </w:rPr>
        <w:t>限定効果論</w:t>
      </w:r>
    </w:p>
    <w:p w14:paraId="24A1A307" w14:textId="77777777" w:rsidR="008159BF" w:rsidRDefault="008159BF" w:rsidP="008159BF">
      <w:pPr>
        <w:pStyle w:val="ListParagraph"/>
        <w:numPr>
          <w:ilvl w:val="1"/>
          <w:numId w:val="8"/>
        </w:numPr>
      </w:pPr>
      <w:r>
        <w:rPr>
          <w:rFonts w:hint="eastAsia"/>
        </w:rPr>
        <w:t>エリー調査</w:t>
      </w:r>
    </w:p>
    <w:p w14:paraId="67F7F811" w14:textId="77777777" w:rsidR="008159BF" w:rsidRDefault="008159BF" w:rsidP="008159BF">
      <w:pPr>
        <w:pStyle w:val="ListParagraph"/>
        <w:numPr>
          <w:ilvl w:val="2"/>
          <w:numId w:val="8"/>
        </w:numPr>
      </w:pPr>
      <w:r>
        <w:rPr>
          <w:rFonts w:hint="eastAsia"/>
        </w:rPr>
        <w:t>メディアが流す情報は、人民に直接流れるのではなく、聞いた人間が他の人間に解説して伝える等を通して間接的に及ぶ。（</w:t>
      </w:r>
      <w:r w:rsidRPr="008159BF">
        <w:rPr>
          <w:rFonts w:hint="eastAsia"/>
          <w:b/>
          <w:bCs/>
        </w:rPr>
        <w:t>コミュニケーションの二段階の流れ仮説</w:t>
      </w:r>
      <w:r>
        <w:rPr>
          <w:rFonts w:hint="eastAsia"/>
        </w:rPr>
        <w:t>）</w:t>
      </w:r>
    </w:p>
    <w:p w14:paraId="2EF48AAE" w14:textId="77777777" w:rsidR="008159BF" w:rsidRDefault="008159BF" w:rsidP="008159BF">
      <w:pPr>
        <w:pStyle w:val="ListParagraph"/>
        <w:numPr>
          <w:ilvl w:val="2"/>
          <w:numId w:val="8"/>
        </w:numPr>
      </w:pPr>
      <w:r>
        <w:rPr>
          <w:rFonts w:hint="eastAsia"/>
        </w:rPr>
        <w:t>メディアの効果は狭い？</w:t>
      </w:r>
    </w:p>
    <w:p w14:paraId="7678FB44" w14:textId="77777777" w:rsidR="008159BF" w:rsidRDefault="008159BF" w:rsidP="008159BF">
      <w:pPr>
        <w:pStyle w:val="ListParagraph"/>
        <w:numPr>
          <w:ilvl w:val="3"/>
          <w:numId w:val="8"/>
        </w:numPr>
      </w:pPr>
      <w:r>
        <w:rPr>
          <w:rFonts w:hint="eastAsia"/>
        </w:rPr>
        <w:t>選挙への効果も測定された結果、メディアによる意見改変効果は少ないと結論づけられた</w:t>
      </w:r>
    </w:p>
    <w:p w14:paraId="1A4C598A" w14:textId="77777777" w:rsidR="008159BF" w:rsidRDefault="008159BF" w:rsidP="008159BF"/>
    <w:p w14:paraId="7E13C418" w14:textId="77777777" w:rsidR="008159BF" w:rsidRDefault="008159BF" w:rsidP="008159BF">
      <w:r w:rsidRPr="008159BF">
        <w:rPr>
          <w:rFonts w:hint="eastAsia"/>
          <w:u w:val="single"/>
        </w:rPr>
        <w:t>マスメディアの影響力　再考</w:t>
      </w:r>
    </w:p>
    <w:p w14:paraId="5756B910" w14:textId="77777777" w:rsidR="008159BF" w:rsidRDefault="008159BF" w:rsidP="008159BF">
      <w:pPr>
        <w:pStyle w:val="ListParagraph"/>
        <w:numPr>
          <w:ilvl w:val="0"/>
          <w:numId w:val="9"/>
        </w:numPr>
      </w:pPr>
      <w:r>
        <w:rPr>
          <w:rFonts w:hint="eastAsia"/>
        </w:rPr>
        <w:t>テレビの登場と強力効果論の</w:t>
      </w:r>
      <w:commentRangeStart w:id="10"/>
      <w:r>
        <w:rPr>
          <w:rFonts w:hint="eastAsia"/>
        </w:rPr>
        <w:t>復活</w:t>
      </w:r>
      <w:commentRangeEnd w:id="10"/>
      <w:r>
        <w:rPr>
          <w:rStyle w:val="CommentReference"/>
        </w:rPr>
        <w:commentReference w:id="10"/>
      </w:r>
    </w:p>
    <w:p w14:paraId="35068DD4" w14:textId="054227B7" w:rsidR="00BC5B8A" w:rsidRDefault="008159BF" w:rsidP="00BC5B8A">
      <w:pPr>
        <w:pStyle w:val="ListParagraph"/>
        <w:numPr>
          <w:ilvl w:val="0"/>
          <w:numId w:val="9"/>
        </w:numPr>
      </w:pPr>
      <w:r>
        <w:rPr>
          <w:rFonts w:hint="eastAsia"/>
        </w:rPr>
        <w:t xml:space="preserve">議題設定　</w:t>
      </w:r>
      <w:r>
        <w:t xml:space="preserve">– media outlets cannot convey the whole story unreservedly </w:t>
      </w:r>
      <w:r>
        <w:rPr>
          <w:rFonts w:hint="eastAsia"/>
        </w:rPr>
        <w:t>→</w:t>
      </w:r>
      <w:r>
        <w:rPr>
          <w:rFonts w:hint="eastAsia"/>
        </w:rPr>
        <w:t xml:space="preserve"> </w:t>
      </w:r>
      <w:r>
        <w:t xml:space="preserve">they must limit their argument and narrative </w:t>
      </w:r>
      <w:r w:rsidR="00BC5B8A">
        <w:t xml:space="preserve">to a certain aspect or </w:t>
      </w:r>
      <w:proofErr w:type="spellStart"/>
      <w:r w:rsidR="00BC5B8A">
        <w:t>narrowe</w:t>
      </w:r>
      <w:proofErr w:type="spellEnd"/>
      <w:r w:rsidR="00BC5B8A">
        <w:t xml:space="preserve"> portion of the bigger picture = the construction of an agenda. </w:t>
      </w:r>
    </w:p>
    <w:p w14:paraId="577BD0E3" w14:textId="77777777" w:rsidR="00BC5B8A" w:rsidRDefault="00BC5B8A" w:rsidP="00BC5B8A">
      <w:pPr>
        <w:pStyle w:val="ListParagraph"/>
        <w:numPr>
          <w:ilvl w:val="0"/>
          <w:numId w:val="9"/>
        </w:numPr>
      </w:pPr>
      <w:commentRangeStart w:id="11"/>
      <w:r>
        <w:rPr>
          <w:rFonts w:hint="eastAsia"/>
        </w:rPr>
        <w:t>プライミング</w:t>
      </w:r>
      <w:commentRangeEnd w:id="11"/>
      <w:r w:rsidR="00D14058">
        <w:rPr>
          <w:rStyle w:val="CommentReference"/>
        </w:rPr>
        <w:commentReference w:id="11"/>
      </w:r>
      <w:r>
        <w:t xml:space="preserve"> – </w:t>
      </w:r>
      <w:r>
        <w:rPr>
          <w:rFonts w:hint="eastAsia"/>
        </w:rPr>
        <w:t>政治の判断基準提供</w:t>
      </w:r>
    </w:p>
    <w:p w14:paraId="44096A42" w14:textId="77777777" w:rsidR="00BC5B8A" w:rsidRDefault="00BC5B8A" w:rsidP="00BC5B8A">
      <w:pPr>
        <w:pStyle w:val="ListParagraph"/>
        <w:numPr>
          <w:ilvl w:val="0"/>
          <w:numId w:val="9"/>
        </w:numPr>
      </w:pPr>
      <w:commentRangeStart w:id="12"/>
      <w:r>
        <w:rPr>
          <w:rFonts w:hint="eastAsia"/>
        </w:rPr>
        <w:t>フレーミング</w:t>
      </w:r>
      <w:commentRangeEnd w:id="12"/>
      <w:r w:rsidR="00D14058">
        <w:rPr>
          <w:rStyle w:val="CommentReference"/>
        </w:rPr>
        <w:commentReference w:id="12"/>
      </w:r>
    </w:p>
    <w:p w14:paraId="383E3EFE" w14:textId="77777777" w:rsidR="00BC5B8A" w:rsidRDefault="00BC5B8A">
      <w:r>
        <w:br w:type="page"/>
      </w:r>
    </w:p>
    <w:p w14:paraId="47036805" w14:textId="77777777" w:rsidR="00BC5B8A" w:rsidRDefault="00BC5B8A" w:rsidP="00BC5B8A">
      <w:pPr>
        <w:rPr>
          <w:u w:val="single"/>
        </w:rPr>
      </w:pPr>
      <w:r>
        <w:rPr>
          <w:rFonts w:hint="eastAsia"/>
          <w:u w:val="single"/>
        </w:rPr>
        <w:lastRenderedPageBreak/>
        <w:t>日本におけるメディアのバイアス</w:t>
      </w:r>
    </w:p>
    <w:p w14:paraId="68BA682C" w14:textId="77777777" w:rsidR="00BC5B8A" w:rsidRDefault="00BC5B8A" w:rsidP="00BC5B8A">
      <w:pPr>
        <w:pStyle w:val="ListParagraph"/>
        <w:numPr>
          <w:ilvl w:val="0"/>
          <w:numId w:val="10"/>
        </w:numPr>
      </w:pPr>
      <w:r>
        <w:rPr>
          <w:rFonts w:hint="eastAsia"/>
        </w:rPr>
        <w:t>テレビ・ラジオと放送法「政治的</w:t>
      </w:r>
      <w:commentRangeStart w:id="13"/>
      <w:r>
        <w:rPr>
          <w:rFonts w:hint="eastAsia"/>
        </w:rPr>
        <w:t>公平性</w:t>
      </w:r>
      <w:commentRangeEnd w:id="13"/>
      <w:r>
        <w:rPr>
          <w:rStyle w:val="CommentReference"/>
        </w:rPr>
        <w:commentReference w:id="13"/>
      </w:r>
      <w:r>
        <w:rPr>
          <w:rFonts w:hint="eastAsia"/>
        </w:rPr>
        <w:t>」</w:t>
      </w:r>
    </w:p>
    <w:p w14:paraId="523B5073" w14:textId="77777777" w:rsidR="00BC5B8A" w:rsidRDefault="00BC5B8A" w:rsidP="00BC5B8A">
      <w:pPr>
        <w:pStyle w:val="ListParagraph"/>
        <w:numPr>
          <w:ilvl w:val="0"/>
          <w:numId w:val="10"/>
        </w:numPr>
      </w:pPr>
      <w:r>
        <w:rPr>
          <w:rFonts w:hint="eastAsia"/>
        </w:rPr>
        <w:t>新聞における「客観報道」</w:t>
      </w:r>
    </w:p>
    <w:p w14:paraId="488A3E44" w14:textId="77777777" w:rsidR="00F424D4" w:rsidRDefault="00F424D4" w:rsidP="00BC5B8A">
      <w:pPr>
        <w:pStyle w:val="ListParagraph"/>
        <w:numPr>
          <w:ilvl w:val="0"/>
          <w:numId w:val="10"/>
        </w:numPr>
      </w:pPr>
      <w:r>
        <w:rPr>
          <w:rFonts w:hint="eastAsia"/>
        </w:rPr>
        <w:t>メディア効果の測定の困難さ</w:t>
      </w:r>
    </w:p>
    <w:p w14:paraId="7A83A585" w14:textId="77777777" w:rsidR="00F424D4" w:rsidRDefault="00F424D4" w:rsidP="00F424D4">
      <w:pPr>
        <w:pStyle w:val="ListParagraph"/>
        <w:numPr>
          <w:ilvl w:val="1"/>
          <w:numId w:val="10"/>
        </w:numPr>
      </w:pPr>
      <w:r>
        <w:rPr>
          <w:rFonts w:hint="eastAsia"/>
        </w:rPr>
        <w:t>新聞等の読者はその購読するメディアの思想的な影響を受けるのか？→</w:t>
      </w:r>
      <w:r>
        <w:rPr>
          <w:rFonts w:hint="eastAsia"/>
        </w:rPr>
        <w:t xml:space="preserve"> </w:t>
      </w:r>
      <w:r>
        <w:rPr>
          <w:rFonts w:hint="eastAsia"/>
        </w:rPr>
        <w:t>時間的先行性が不明確。朝日を読む人がリベラルになるのか、リベラルが朝日を選んで読むのか。</w:t>
      </w:r>
    </w:p>
    <w:p w14:paraId="2771D1F5" w14:textId="77777777" w:rsidR="00F424D4" w:rsidRDefault="00F424D4" w:rsidP="00F424D4"/>
    <w:p w14:paraId="54907A8C" w14:textId="77777777" w:rsidR="00F424D4" w:rsidRDefault="00F424D4" w:rsidP="00F424D4">
      <w:pPr>
        <w:rPr>
          <w:u w:val="single"/>
        </w:rPr>
      </w:pPr>
      <w:r>
        <w:rPr>
          <w:rFonts w:hint="eastAsia"/>
          <w:u w:val="single"/>
        </w:rPr>
        <w:t>マスメディアと多元的民主主義</w:t>
      </w:r>
    </w:p>
    <w:p w14:paraId="45BA1ED5" w14:textId="77777777" w:rsidR="00F424D4" w:rsidRDefault="00F424D4" w:rsidP="00F424D4">
      <w:pPr>
        <w:pStyle w:val="ListParagraph"/>
        <w:numPr>
          <w:ilvl w:val="0"/>
          <w:numId w:val="11"/>
        </w:numPr>
      </w:pPr>
      <w:r>
        <w:rPr>
          <w:rFonts w:hint="eastAsia"/>
        </w:rPr>
        <w:t>メディアの偏向？</w:t>
      </w:r>
    </w:p>
    <w:p w14:paraId="103DA048" w14:textId="77777777" w:rsidR="00F424D4" w:rsidRDefault="00F424D4" w:rsidP="00F424D4">
      <w:pPr>
        <w:pStyle w:val="ListParagraph"/>
        <w:numPr>
          <w:ilvl w:val="0"/>
          <w:numId w:val="11"/>
        </w:numPr>
      </w:pPr>
      <w:r>
        <w:rPr>
          <w:rFonts w:hint="eastAsia"/>
        </w:rPr>
        <w:t>政治的中立性と</w:t>
      </w:r>
      <w:commentRangeStart w:id="14"/>
      <w:r>
        <w:rPr>
          <w:rFonts w:hint="eastAsia"/>
        </w:rPr>
        <w:t>バランス論</w:t>
      </w:r>
      <w:commentRangeEnd w:id="14"/>
      <w:r>
        <w:rPr>
          <w:rStyle w:val="CommentReference"/>
        </w:rPr>
        <w:commentReference w:id="14"/>
      </w:r>
    </w:p>
    <w:p w14:paraId="273AA7E6" w14:textId="77777777" w:rsidR="00F424D4" w:rsidRDefault="00F424D4" w:rsidP="00F424D4">
      <w:pPr>
        <w:pStyle w:val="ListParagraph"/>
        <w:numPr>
          <w:ilvl w:val="0"/>
          <w:numId w:val="11"/>
        </w:numPr>
      </w:pPr>
      <w:r>
        <w:rPr>
          <w:rFonts w:hint="eastAsia"/>
        </w:rPr>
        <w:t>弱者の声を増幅する傾向にある</w:t>
      </w:r>
    </w:p>
    <w:p w14:paraId="1047EFCF" w14:textId="77777777" w:rsidR="00F424D4" w:rsidRDefault="00F424D4" w:rsidP="00F424D4">
      <w:pPr>
        <w:pStyle w:val="ListParagraph"/>
        <w:numPr>
          <w:ilvl w:val="1"/>
          <w:numId w:val="11"/>
        </w:numPr>
      </w:pPr>
      <w:r>
        <w:rPr>
          <w:rFonts w:hint="eastAsia"/>
        </w:rPr>
        <w:t>→</w:t>
      </w:r>
      <w:r>
        <w:rPr>
          <w:rFonts w:hint="eastAsia"/>
        </w:rPr>
        <w:t xml:space="preserve"> </w:t>
      </w:r>
      <w:r>
        <w:rPr>
          <w:rFonts w:hint="eastAsia"/>
        </w:rPr>
        <w:t>多元的民主主義との親和性が高い</w:t>
      </w:r>
    </w:p>
    <w:p w14:paraId="32C79617" w14:textId="77777777" w:rsidR="00F424D4" w:rsidRDefault="00F424D4" w:rsidP="00F424D4">
      <w:pPr>
        <w:pStyle w:val="ListParagraph"/>
        <w:numPr>
          <w:ilvl w:val="0"/>
          <w:numId w:val="11"/>
        </w:numPr>
      </w:pPr>
      <w:r>
        <w:rPr>
          <w:rFonts w:hint="eastAsia"/>
        </w:rPr>
        <w:t>視聴率上げるためにも少数意見を汲みあげる</w:t>
      </w:r>
    </w:p>
    <w:p w14:paraId="2DD5CB8B" w14:textId="77777777" w:rsidR="00F424D4" w:rsidRDefault="00F424D4" w:rsidP="00F424D4"/>
    <w:p w14:paraId="7DEE6F81" w14:textId="77777777" w:rsidR="00F424D4" w:rsidRDefault="00F424D4" w:rsidP="00F424D4">
      <w:pPr>
        <w:rPr>
          <w:u w:val="single"/>
        </w:rPr>
      </w:pPr>
      <w:r>
        <w:rPr>
          <w:rFonts w:hint="eastAsia"/>
          <w:u w:val="single"/>
        </w:rPr>
        <w:t>マス・メディアは政治の流動化をもたらす</w:t>
      </w:r>
    </w:p>
    <w:p w14:paraId="3F38AA2A" w14:textId="77777777" w:rsidR="00F424D4" w:rsidRPr="00F424D4" w:rsidRDefault="00F424D4" w:rsidP="00F424D4">
      <w:pPr>
        <w:pStyle w:val="ListParagraph"/>
        <w:numPr>
          <w:ilvl w:val="0"/>
          <w:numId w:val="12"/>
        </w:numPr>
        <w:rPr>
          <w:u w:val="single"/>
        </w:rPr>
      </w:pPr>
      <w:r>
        <w:rPr>
          <w:rFonts w:hint="eastAsia"/>
        </w:rPr>
        <w:t>少数の優位への対抗　『初めて出会う政治学』６章</w:t>
      </w:r>
    </w:p>
    <w:p w14:paraId="7BE4E24C" w14:textId="77777777" w:rsidR="00F424D4" w:rsidRDefault="00F424D4" w:rsidP="00F424D4">
      <w:pPr>
        <w:rPr>
          <w:u w:val="single"/>
        </w:rPr>
      </w:pPr>
    </w:p>
    <w:p w14:paraId="16CA8409" w14:textId="77777777" w:rsidR="00F424D4" w:rsidRDefault="00F424D4" w:rsidP="00F424D4">
      <w:pPr>
        <w:rPr>
          <w:u w:val="single"/>
        </w:rPr>
      </w:pPr>
      <w:r w:rsidRPr="00F424D4">
        <w:rPr>
          <w:rFonts w:hint="eastAsia"/>
          <w:u w:val="single"/>
        </w:rPr>
        <w:t>インターネットの影響</w:t>
      </w:r>
    </w:p>
    <w:p w14:paraId="7237FBA6" w14:textId="77777777" w:rsidR="00F424D4" w:rsidRDefault="00F424D4" w:rsidP="00F424D4">
      <w:pPr>
        <w:pStyle w:val="ListParagraph"/>
        <w:numPr>
          <w:ilvl w:val="0"/>
          <w:numId w:val="12"/>
        </w:numPr>
      </w:pPr>
      <w:r>
        <w:rPr>
          <w:rFonts w:hint="eastAsia"/>
        </w:rPr>
        <w:t>日本においてはまだ従来のメディアの方</w:t>
      </w:r>
      <w:proofErr w:type="gramStart"/>
      <w:r>
        <w:rPr>
          <w:rFonts w:hint="eastAsia"/>
        </w:rPr>
        <w:t>が</w:t>
      </w:r>
      <w:proofErr w:type="gramEnd"/>
      <w:r>
        <w:rPr>
          <w:rFonts w:hint="eastAsia"/>
        </w:rPr>
        <w:t>信頼性</w:t>
      </w:r>
      <w:proofErr w:type="gramStart"/>
      <w:r>
        <w:rPr>
          <w:rFonts w:hint="eastAsia"/>
        </w:rPr>
        <w:t>が</w:t>
      </w:r>
      <w:proofErr w:type="gramEnd"/>
      <w:r>
        <w:rPr>
          <w:rFonts w:hint="eastAsia"/>
        </w:rPr>
        <w:t>高い</w:t>
      </w:r>
    </w:p>
    <w:p w14:paraId="68BDF9DA" w14:textId="77777777" w:rsidR="00F424D4" w:rsidRDefault="00F424D4" w:rsidP="00F424D4">
      <w:pPr>
        <w:pStyle w:val="ListParagraph"/>
        <w:numPr>
          <w:ilvl w:val="0"/>
          <w:numId w:val="12"/>
        </w:numPr>
      </w:pPr>
      <w:r>
        <w:t>WEB</w:t>
      </w:r>
      <w:r>
        <w:rPr>
          <w:rFonts w:hint="eastAsia"/>
        </w:rPr>
        <w:t>サイト、ブログ、</w:t>
      </w:r>
      <w:r>
        <w:t>SNS</w:t>
      </w:r>
      <w:r>
        <w:rPr>
          <w:rFonts w:hint="eastAsia"/>
        </w:rPr>
        <w:t>の影響「反響室」</w:t>
      </w:r>
    </w:p>
    <w:p w14:paraId="5B27056C" w14:textId="77777777" w:rsidR="00F424D4" w:rsidRDefault="00F424D4" w:rsidP="00F424D4">
      <w:pPr>
        <w:pStyle w:val="ListParagraph"/>
        <w:numPr>
          <w:ilvl w:val="1"/>
          <w:numId w:val="12"/>
        </w:numPr>
      </w:pPr>
      <w:r>
        <w:rPr>
          <w:rFonts w:hint="eastAsia"/>
        </w:rPr>
        <w:t>さらなる多元化・流動化？</w:t>
      </w:r>
    </w:p>
    <w:p w14:paraId="0307E94A" w14:textId="77777777" w:rsidR="00F424D4" w:rsidRDefault="00F424D4" w:rsidP="00F424D4">
      <w:pPr>
        <w:pStyle w:val="ListParagraph"/>
        <w:numPr>
          <w:ilvl w:val="1"/>
          <w:numId w:val="12"/>
        </w:numPr>
      </w:pPr>
      <w:r>
        <w:rPr>
          <w:rFonts w:hint="eastAsia"/>
        </w:rPr>
        <w:t>選択的接触と政治関心の低下？</w:t>
      </w:r>
    </w:p>
    <w:p w14:paraId="618D6252" w14:textId="38CB873D" w:rsidR="00F424D4" w:rsidRDefault="00F424D4" w:rsidP="00F424D4">
      <w:pPr>
        <w:pStyle w:val="ListParagraph"/>
        <w:numPr>
          <w:ilvl w:val="1"/>
          <w:numId w:val="12"/>
        </w:numPr>
      </w:pPr>
      <w:r>
        <w:rPr>
          <w:rFonts w:hint="eastAsia"/>
        </w:rPr>
        <w:t>選択的接触と分極化？</w:t>
      </w:r>
    </w:p>
    <w:p w14:paraId="730FF969" w14:textId="291977DC" w:rsidR="005F7299" w:rsidRDefault="005F7299" w:rsidP="005F7299"/>
    <w:p w14:paraId="5117F04A" w14:textId="7B5C6860" w:rsidR="005F7299" w:rsidRPr="005F7299" w:rsidRDefault="005F7299" w:rsidP="005F7299">
      <w:pPr>
        <w:rPr>
          <w:rFonts w:hint="eastAsia"/>
          <w:u w:val="single"/>
        </w:rPr>
      </w:pPr>
      <w:r w:rsidRPr="005F7299">
        <w:rPr>
          <w:rFonts w:hint="eastAsia"/>
          <w:u w:val="single"/>
        </w:rPr>
        <w:t>マスメディアが少数の優位に対立するメカニズム</w:t>
      </w:r>
    </w:p>
    <w:p w14:paraId="71800CF5" w14:textId="439F2980" w:rsidR="005F7299" w:rsidRDefault="005F7299" w:rsidP="005F7299">
      <w:pPr>
        <w:pStyle w:val="ListParagraph"/>
        <w:numPr>
          <w:ilvl w:val="0"/>
          <w:numId w:val="13"/>
        </w:numPr>
      </w:pPr>
      <w:r>
        <w:rPr>
          <w:rFonts w:hint="eastAsia"/>
        </w:rPr>
        <w:t>少数の優位</w:t>
      </w:r>
    </w:p>
    <w:p w14:paraId="56F5BD78" w14:textId="2C729A88" w:rsidR="005F7299" w:rsidRDefault="005F7299" w:rsidP="005F7299">
      <w:pPr>
        <w:pStyle w:val="ListParagraph"/>
        <w:rPr>
          <w:rFonts w:hint="eastAsia"/>
        </w:rPr>
      </w:pPr>
      <w:r>
        <w:rPr>
          <w:rFonts w:hint="eastAsia"/>
        </w:rPr>
        <w:t>↓</w:t>
      </w:r>
    </w:p>
    <w:p w14:paraId="61F93EA1" w14:textId="46398047" w:rsidR="005F7299" w:rsidRDefault="005F7299" w:rsidP="005F7299">
      <w:pPr>
        <w:pStyle w:val="ListParagraph"/>
        <w:numPr>
          <w:ilvl w:val="0"/>
          <w:numId w:val="13"/>
        </w:numPr>
        <w:rPr>
          <w:rFonts w:hint="eastAsia"/>
        </w:rPr>
      </w:pPr>
      <w:r>
        <w:rPr>
          <w:rFonts w:hint="eastAsia"/>
        </w:rPr>
        <w:t>メディアによって、争点・参加者の拡大、新たな議題（メディアにおいては弱者意見が増幅されやすい）</w:t>
      </w:r>
      <w:bookmarkStart w:id="15" w:name="_GoBack"/>
      <w:bookmarkEnd w:id="15"/>
    </w:p>
    <w:p w14:paraId="6576E7CE" w14:textId="1DA7ABB2" w:rsidR="005F7299" w:rsidRDefault="005F7299" w:rsidP="005F7299">
      <w:pPr>
        <w:pStyle w:val="ListParagraph"/>
      </w:pPr>
      <w:r>
        <w:rPr>
          <w:rFonts w:hint="eastAsia"/>
        </w:rPr>
        <w:t>↓</w:t>
      </w:r>
    </w:p>
    <w:p w14:paraId="2100EC3C" w14:textId="62366271" w:rsidR="005F7299" w:rsidRDefault="005F7299" w:rsidP="005F7299">
      <w:pPr>
        <w:pStyle w:val="ListParagraph"/>
        <w:numPr>
          <w:ilvl w:val="0"/>
          <w:numId w:val="13"/>
        </w:numPr>
      </w:pPr>
      <w:r>
        <w:rPr>
          <w:rFonts w:hint="eastAsia"/>
        </w:rPr>
        <w:t xml:space="preserve">メディアの関心を集める。（　</w:t>
      </w:r>
      <w:r w:rsidRPr="005F7299">
        <w:rPr>
          <w:rFonts w:hint="eastAsia"/>
          <w:b/>
          <w:bCs/>
        </w:rPr>
        <w:t>影響力資源を持たない人たち</w:t>
      </w:r>
      <w:r>
        <w:rPr>
          <w:rFonts w:hint="eastAsia"/>
        </w:rPr>
        <w:t xml:space="preserve">　）・（　</w:t>
      </w:r>
      <w:r w:rsidRPr="005F7299">
        <w:rPr>
          <w:rFonts w:hint="eastAsia"/>
          <w:b/>
          <w:bCs/>
        </w:rPr>
        <w:t>政治的企業家</w:t>
      </w:r>
      <w:r>
        <w:rPr>
          <w:rFonts w:hint="eastAsia"/>
        </w:rPr>
        <w:t xml:space="preserve">　）　が台頭し、メディアを通して、国民の関心や支持を集めうる</w:t>
      </w:r>
    </w:p>
    <w:p w14:paraId="5B6B6B6E" w14:textId="447287AF" w:rsidR="005F7299" w:rsidRDefault="005F7299" w:rsidP="005F7299">
      <w:pPr>
        <w:pStyle w:val="ListParagraph"/>
        <w:numPr>
          <w:ilvl w:val="0"/>
          <w:numId w:val="13"/>
        </w:numPr>
      </w:pPr>
      <w:r>
        <w:rPr>
          <w:rFonts w:hint="eastAsia"/>
        </w:rPr>
        <w:t>予想できる帰結として、少数の優位が存在する政策領域で、政治的企業家たちなどが（　選挙や政策形成過程で　）</w:t>
      </w:r>
      <w:r w:rsidRPr="005F7299">
        <w:rPr>
          <w:rFonts w:hint="eastAsia"/>
          <w:b/>
          <w:bCs/>
        </w:rPr>
        <w:t>勝利しやすくなる</w:t>
      </w:r>
      <w:r>
        <w:rPr>
          <w:rFonts w:hint="eastAsia"/>
        </w:rPr>
        <w:t>。</w:t>
      </w:r>
    </w:p>
    <w:p w14:paraId="78CC0B01" w14:textId="46CF1BAD" w:rsidR="005F7299" w:rsidRDefault="005F7299" w:rsidP="005F7299">
      <w:pPr>
        <w:pStyle w:val="ListParagraph"/>
      </w:pPr>
      <w:r>
        <w:rPr>
          <w:rFonts w:hint="eastAsia"/>
        </w:rPr>
        <w:t>↓</w:t>
      </w:r>
    </w:p>
    <w:p w14:paraId="6E829176" w14:textId="57BB8415" w:rsidR="005F7299" w:rsidRPr="004613F3" w:rsidRDefault="005F7299" w:rsidP="005F7299">
      <w:pPr>
        <w:pStyle w:val="ListParagraph"/>
        <w:numPr>
          <w:ilvl w:val="0"/>
          <w:numId w:val="13"/>
        </w:numPr>
        <w:rPr>
          <w:rFonts w:hint="eastAsia"/>
        </w:rPr>
      </w:pPr>
      <w:r>
        <w:rPr>
          <w:rFonts w:hint="eastAsia"/>
        </w:rPr>
        <w:t>少数の優位が揺らぎうる。</w:t>
      </w:r>
    </w:p>
    <w:p w14:paraId="46E00623" w14:textId="77777777" w:rsidR="00E13995" w:rsidRPr="00E13995" w:rsidRDefault="00E13995" w:rsidP="00E13995">
      <w:pPr>
        <w:rPr>
          <w:u w:val="single"/>
        </w:rPr>
      </w:pPr>
    </w:p>
    <w:p w14:paraId="1B583D6A" w14:textId="77777777" w:rsidR="00E13995" w:rsidRDefault="00E13995" w:rsidP="00E13995">
      <w:pPr>
        <w:rPr>
          <w:u w:val="single"/>
        </w:rPr>
      </w:pPr>
    </w:p>
    <w:p w14:paraId="2338D70A" w14:textId="77777777" w:rsidR="00E13995" w:rsidRPr="00E13995" w:rsidRDefault="00E13995" w:rsidP="00E13995">
      <w:pPr>
        <w:rPr>
          <w:u w:val="single"/>
        </w:rPr>
      </w:pPr>
    </w:p>
    <w:sectPr w:rsidR="00E13995" w:rsidRPr="00E13995"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5-27T09:13:00Z" w:initials="MOU">
    <w:p w14:paraId="369B34BF" w14:textId="77777777" w:rsidR="0086044A" w:rsidRDefault="0086044A">
      <w:pPr>
        <w:pStyle w:val="CommentText"/>
      </w:pPr>
      <w:r>
        <w:rPr>
          <w:rStyle w:val="CommentReference"/>
        </w:rPr>
        <w:annotationRef/>
      </w:r>
      <w:r>
        <w:t>Different topics yield different figures of influence</w:t>
      </w:r>
    </w:p>
  </w:comment>
  <w:comment w:id="1" w:author="Microsoft Office User" w:date="2019-05-27T09:16:00Z" w:initials="MOU">
    <w:p w14:paraId="7B4363AB" w14:textId="77777777" w:rsidR="0086044A" w:rsidRDefault="0086044A">
      <w:pPr>
        <w:pStyle w:val="CommentText"/>
      </w:pPr>
      <w:r w:rsidRPr="0086044A">
        <w:rPr>
          <w:rStyle w:val="CommentReference"/>
          <w:b/>
          <w:bCs/>
        </w:rPr>
        <w:annotationRef/>
      </w:r>
      <w:r w:rsidRPr="0086044A">
        <w:rPr>
          <w:rFonts w:hint="eastAsia"/>
          <w:b/>
          <w:bCs/>
        </w:rPr>
        <w:t>影響力、権力というのは行動観察により実際に測れる</w:t>
      </w:r>
    </w:p>
    <w:p w14:paraId="6353809E" w14:textId="77777777" w:rsidR="0086044A" w:rsidRPr="0086044A" w:rsidRDefault="001C386A">
      <w:pPr>
        <w:pStyle w:val="CommentText"/>
      </w:pPr>
      <w:r>
        <w:t>A</w:t>
      </w:r>
      <w:r>
        <w:rPr>
          <w:rFonts w:hint="eastAsia"/>
        </w:rPr>
        <w:t>が</w:t>
      </w:r>
      <w:r>
        <w:t>B</w:t>
      </w:r>
      <w:r>
        <w:rPr>
          <w:rFonts w:hint="eastAsia"/>
        </w:rPr>
        <w:t>に与える影響</w:t>
      </w:r>
    </w:p>
  </w:comment>
  <w:comment w:id="2" w:author="Microsoft Office User" w:date="2019-05-27T09:18:00Z" w:initials="MOU">
    <w:p w14:paraId="157A2403" w14:textId="77777777" w:rsidR="001C386A" w:rsidRDefault="001C386A">
      <w:pPr>
        <w:pStyle w:val="CommentText"/>
      </w:pPr>
      <w:r>
        <w:rPr>
          <w:rStyle w:val="CommentReference"/>
        </w:rPr>
        <w:annotationRef/>
      </w:r>
      <w:r>
        <w:rPr>
          <w:rFonts w:hint="eastAsia"/>
        </w:rPr>
        <w:t>影響力は確固たるものではなく、個々の関係の諸相の中で別々の形で現れる。</w:t>
      </w:r>
      <w:r>
        <w:t xml:space="preserve">A has influence over B in this and this, C has influence over A in this and this. </w:t>
      </w:r>
    </w:p>
    <w:p w14:paraId="09C44F2D" w14:textId="77777777" w:rsidR="001C386A" w:rsidRPr="001C386A" w:rsidRDefault="001C386A">
      <w:pPr>
        <w:pStyle w:val="CommentText"/>
        <w:rPr>
          <w:u w:val="wave"/>
        </w:rPr>
      </w:pPr>
      <w:r>
        <w:rPr>
          <w:rFonts w:hint="eastAsia"/>
        </w:rPr>
        <w:t>ダールにより、様々な関係の諸側面で明示的に観察できる影響力の関係を調査することで、</w:t>
      </w:r>
      <w:r w:rsidRPr="001C386A">
        <w:rPr>
          <w:rFonts w:hint="eastAsia"/>
          <w:u w:val="wave"/>
        </w:rPr>
        <w:t>影響力資源の多寡を判断できる。</w:t>
      </w:r>
    </w:p>
  </w:comment>
  <w:comment w:id="3" w:author="Microsoft Office User" w:date="2019-05-27T09:24:00Z" w:initials="MOU">
    <w:p w14:paraId="4B1E1AC8" w14:textId="77777777" w:rsidR="001C386A" w:rsidRDefault="001C386A">
      <w:pPr>
        <w:pStyle w:val="CommentText"/>
      </w:pPr>
      <w:r>
        <w:rPr>
          <w:rStyle w:val="CommentReference"/>
        </w:rPr>
        <w:annotationRef/>
      </w:r>
      <w:r>
        <w:rPr>
          <w:rFonts w:hint="eastAsia"/>
        </w:rPr>
        <w:t>ダールが定義するように、行動を通して観察可能ではない。ダールは権力のこの側面を見逃している。</w:t>
      </w:r>
    </w:p>
  </w:comment>
  <w:comment w:id="4" w:author="Microsoft Office User" w:date="2019-05-27T09:27:00Z" w:initials="MOU">
    <w:p w14:paraId="5CF655A7" w14:textId="77777777" w:rsidR="001C386A" w:rsidRDefault="001C386A">
      <w:pPr>
        <w:pStyle w:val="CommentText"/>
      </w:pPr>
      <w:r>
        <w:rPr>
          <w:rStyle w:val="CommentReference"/>
        </w:rPr>
        <w:annotationRef/>
      </w:r>
      <w:r>
        <w:rPr>
          <w:rFonts w:hint="eastAsia"/>
        </w:rPr>
        <w:t>例：公害問題など、当初は政治的な決定の対象とされなかった→</w:t>
      </w:r>
      <w:r>
        <w:rPr>
          <w:rFonts w:hint="eastAsia"/>
        </w:rPr>
        <w:t xml:space="preserve"> </w:t>
      </w:r>
      <w:r>
        <w:rPr>
          <w:rFonts w:hint="eastAsia"/>
        </w:rPr>
        <w:t>明確な経済界への配慮、政治とある利益集団の分画。</w:t>
      </w:r>
    </w:p>
  </w:comment>
  <w:comment w:id="5" w:author="jake626underland" w:date="2019-05-27T09:35:00Z" w:initials="j">
    <w:p w14:paraId="7140D031" w14:textId="77777777" w:rsidR="0062215A" w:rsidRDefault="0062215A">
      <w:pPr>
        <w:pStyle w:val="CommentText"/>
      </w:pPr>
      <w:r>
        <w:rPr>
          <w:rStyle w:val="CommentReference"/>
        </w:rPr>
        <w:annotationRef/>
      </w:r>
      <w:proofErr w:type="spellStart"/>
      <w:r>
        <w:t>Eg</w:t>
      </w:r>
      <w:proofErr w:type="spellEnd"/>
      <w:r>
        <w:t xml:space="preserve"> </w:t>
      </w:r>
      <w:r>
        <w:rPr>
          <w:rFonts w:hint="eastAsia"/>
        </w:rPr>
        <w:t>当初日本は公害問題の対策で、経済調和条項を定めていた。しかし、それへの批判と公害問題の深刻化の結果、先進国の間で最も厳格な公害原則が成立した。</w:t>
      </w:r>
    </w:p>
    <w:p w14:paraId="5E7FD08D" w14:textId="77777777" w:rsidR="0062215A" w:rsidRDefault="0062215A">
      <w:pPr>
        <w:pStyle w:val="CommentText"/>
      </w:pPr>
      <w:r>
        <w:rPr>
          <w:rFonts w:hint="eastAsia"/>
        </w:rPr>
        <w:t>それは、黙示的影響力ではなくて、公害対策を求める他のアクターが経済界の権力と戦い、政府はベクトル総合で政策を変えていった＝黙示的影響力はなく、関係的な影響力の衝突で説明できる！（ダール）</w:t>
      </w:r>
    </w:p>
  </w:comment>
  <w:comment w:id="6" w:author="jake626underland" w:date="2019-05-27T09:33:00Z" w:initials="j">
    <w:p w14:paraId="687088A9" w14:textId="77777777" w:rsidR="00E13995" w:rsidRPr="00E13995" w:rsidRDefault="0062215A">
      <w:pPr>
        <w:pStyle w:val="CommentText"/>
        <w:rPr>
          <w:color w:val="FF0000"/>
          <w:u w:val="single"/>
        </w:rPr>
      </w:pPr>
      <w:r w:rsidRPr="00E13995">
        <w:rPr>
          <w:rStyle w:val="CommentReference"/>
          <w:color w:val="FF0000"/>
          <w:u w:val="single"/>
        </w:rPr>
        <w:annotationRef/>
      </w:r>
      <w:r w:rsidR="00E13995" w:rsidRPr="00E13995">
        <w:rPr>
          <w:rFonts w:hint="eastAsia"/>
          <w:color w:val="FF0000"/>
          <w:u w:val="single"/>
        </w:rPr>
        <w:t>もし</w:t>
      </w:r>
      <w:r w:rsidR="00E13995" w:rsidRPr="00E13995">
        <w:rPr>
          <w:color w:val="FF0000"/>
          <w:u w:val="single"/>
        </w:rPr>
        <w:t>A</w:t>
      </w:r>
      <w:r w:rsidR="00E13995" w:rsidRPr="00E13995">
        <w:rPr>
          <w:rFonts w:hint="eastAsia"/>
          <w:color w:val="FF0000"/>
          <w:u w:val="single"/>
        </w:rPr>
        <w:t>の支配が完全であれば観察できるはずの現象が観察できなかったら、少なくともある程度はそこに黙示的影響力が働いていることを示唆できる</w:t>
      </w:r>
    </w:p>
  </w:comment>
  <w:comment w:id="7" w:author="jake626underland" w:date="2019-05-27T09:39:00Z" w:initials="j">
    <w:p w14:paraId="4037BAA0" w14:textId="77777777" w:rsidR="0062215A" w:rsidRPr="00E13995" w:rsidRDefault="0062215A">
      <w:pPr>
        <w:pStyle w:val="CommentText"/>
        <w:rPr>
          <w:u w:val="single"/>
        </w:rPr>
      </w:pPr>
      <w:r>
        <w:rPr>
          <w:rStyle w:val="CommentReference"/>
        </w:rPr>
        <w:annotationRef/>
      </w:r>
      <w:r>
        <w:rPr>
          <w:rFonts w:hint="eastAsia"/>
        </w:rPr>
        <w:t>後付け的に、「公害対策は長期的に経済界の利益になったから、政府は公害対策を強めることで、財界の黙示的影響力</w:t>
      </w:r>
      <w:r w:rsidR="00E13995">
        <w:rPr>
          <w:rFonts w:hint="eastAsia"/>
        </w:rPr>
        <w:t>に服していた」と説明すると、なんでも説明できるなんでも理論となってしまう＝</w:t>
      </w:r>
      <w:r w:rsidR="00E13995" w:rsidRPr="00E13995">
        <w:rPr>
          <w:rFonts w:hint="eastAsia"/>
          <w:u w:val="single"/>
        </w:rPr>
        <w:t>反証可能性がない</w:t>
      </w:r>
    </w:p>
  </w:comment>
  <w:comment w:id="8" w:author="jake626underland" w:date="2019-05-27T09:53:00Z" w:initials="j">
    <w:p w14:paraId="34FF4FF0" w14:textId="77777777" w:rsidR="004613F3" w:rsidRDefault="004613F3" w:rsidP="004613F3">
      <w:pPr>
        <w:pStyle w:val="CommentText"/>
        <w:numPr>
          <w:ilvl w:val="0"/>
          <w:numId w:val="6"/>
        </w:numPr>
      </w:pPr>
      <w:r>
        <w:rPr>
          <w:rStyle w:val="CommentReference"/>
        </w:rPr>
        <w:annotationRef/>
      </w:r>
      <w:r>
        <w:rPr>
          <w:rFonts w:hint="eastAsia"/>
        </w:rPr>
        <w:t>政治</w:t>
      </w:r>
    </w:p>
    <w:p w14:paraId="41AA6C6D" w14:textId="77777777" w:rsidR="004613F3" w:rsidRDefault="004613F3" w:rsidP="004613F3">
      <w:pPr>
        <w:pStyle w:val="CommentText"/>
        <w:numPr>
          <w:ilvl w:val="0"/>
          <w:numId w:val="6"/>
        </w:numPr>
      </w:pPr>
      <w:r>
        <w:rPr>
          <w:rFonts w:hint="eastAsia"/>
        </w:rPr>
        <w:t>官僚</w:t>
      </w:r>
    </w:p>
    <w:p w14:paraId="420E5AF4" w14:textId="77777777" w:rsidR="004613F3" w:rsidRPr="004613F3" w:rsidRDefault="004613F3" w:rsidP="004613F3">
      <w:pPr>
        <w:pStyle w:val="CommentText"/>
        <w:numPr>
          <w:ilvl w:val="0"/>
          <w:numId w:val="6"/>
        </w:numPr>
        <w:rPr>
          <w:b/>
          <w:bCs/>
        </w:rPr>
      </w:pPr>
      <w:r w:rsidRPr="004613F3">
        <w:rPr>
          <w:rFonts w:hint="eastAsia"/>
          <w:b/>
          <w:bCs/>
        </w:rPr>
        <w:t>業界</w:t>
      </w:r>
      <w:r>
        <w:rPr>
          <w:rFonts w:hint="eastAsia"/>
        </w:rPr>
        <w:t>―</w:t>
      </w:r>
      <w:r>
        <w:rPr>
          <w:rFonts w:hint="eastAsia"/>
        </w:rPr>
        <w:t xml:space="preserve"> </w:t>
      </w:r>
      <w:r>
        <w:rPr>
          <w:rFonts w:hint="eastAsia"/>
        </w:rPr>
        <w:t>財界に限らない、様々な業界。自分の利益に関わる政治的トピックには積極的に介入（レントシーキング）が、他については影響力を駆使しない。</w:t>
      </w:r>
      <w:r w:rsidRPr="004613F3">
        <w:rPr>
          <w:rFonts w:hint="eastAsia"/>
          <w:b/>
          <w:bCs/>
        </w:rPr>
        <w:t>多元的</w:t>
      </w:r>
      <w:r>
        <w:rPr>
          <w:rFonts w:hint="eastAsia"/>
        </w:rPr>
        <w:t>支配の一例。</w:t>
      </w:r>
      <w:r>
        <w:rPr>
          <w:b/>
          <w:bCs/>
        </w:rPr>
        <w:br/>
      </w:r>
      <w:r>
        <w:rPr>
          <w:rFonts w:hint="eastAsia"/>
        </w:rPr>
        <w:t>政官業の鉄の三角同盟による政治は</w:t>
      </w:r>
      <w:r>
        <w:rPr>
          <w:rFonts w:hint="eastAsia"/>
          <w:b/>
          <w:bCs/>
        </w:rPr>
        <w:t>多元的</w:t>
      </w:r>
      <w:r>
        <w:rPr>
          <w:rFonts w:hint="eastAsia"/>
        </w:rPr>
        <w:t>だけど、</w:t>
      </w:r>
      <w:r>
        <w:rPr>
          <w:rFonts w:hint="eastAsia"/>
          <w:b/>
          <w:bCs/>
        </w:rPr>
        <w:t>流動的ではない</w:t>
      </w:r>
      <w:r>
        <w:rPr>
          <w:rFonts w:hint="eastAsia"/>
        </w:rPr>
        <w:t>（誰が勝つかは大体決まっている、少数の優位という現象）。</w:t>
      </w:r>
    </w:p>
  </w:comment>
  <w:comment w:id="9" w:author="jake626underland" w:date="2019-05-27T09:56:00Z" w:initials="j">
    <w:p w14:paraId="3BC415D0" w14:textId="77777777" w:rsidR="004613F3" w:rsidRDefault="004613F3" w:rsidP="004613F3">
      <w:pPr>
        <w:pStyle w:val="CommentText"/>
        <w:numPr>
          <w:ilvl w:val="0"/>
          <w:numId w:val="7"/>
        </w:numPr>
      </w:pPr>
      <w:r>
        <w:rPr>
          <w:rStyle w:val="CommentReference"/>
        </w:rPr>
        <w:annotationRef/>
      </w:r>
      <w:r>
        <w:rPr>
          <w:rFonts w:hint="eastAsia"/>
        </w:rPr>
        <w:t>政治</w:t>
      </w:r>
    </w:p>
    <w:p w14:paraId="6C8597DD" w14:textId="77777777" w:rsidR="004613F3" w:rsidRDefault="004613F3" w:rsidP="004613F3">
      <w:pPr>
        <w:pStyle w:val="CommentText"/>
        <w:numPr>
          <w:ilvl w:val="0"/>
          <w:numId w:val="7"/>
        </w:numPr>
      </w:pPr>
      <w:r>
        <w:rPr>
          <w:rFonts w:hint="eastAsia"/>
        </w:rPr>
        <w:t>官僚</w:t>
      </w:r>
    </w:p>
    <w:p w14:paraId="5C1FE82D" w14:textId="77777777" w:rsidR="004613F3" w:rsidRDefault="004613F3" w:rsidP="004613F3">
      <w:pPr>
        <w:pStyle w:val="CommentText"/>
        <w:numPr>
          <w:ilvl w:val="0"/>
          <w:numId w:val="7"/>
        </w:numPr>
      </w:pPr>
      <w:r>
        <w:rPr>
          <w:rFonts w:hint="eastAsia"/>
          <w:b/>
          <w:bCs/>
        </w:rPr>
        <w:t>財界</w:t>
      </w:r>
      <w:r>
        <w:rPr>
          <w:rFonts w:hint="eastAsia"/>
        </w:rPr>
        <w:t>–</w:t>
      </w:r>
      <w:r>
        <w:rPr>
          <w:rFonts w:hint="eastAsia"/>
        </w:rPr>
        <w:t xml:space="preserve"> </w:t>
      </w:r>
      <w:r>
        <w:rPr>
          <w:rFonts w:hint="eastAsia"/>
        </w:rPr>
        <w:t>業界を財界に限っている。</w:t>
      </w:r>
      <w:r>
        <w:rPr>
          <w:rFonts w:hint="eastAsia"/>
          <w:b/>
          <w:bCs/>
        </w:rPr>
        <w:t>一元的</w:t>
      </w:r>
      <w:r>
        <w:rPr>
          <w:rFonts w:hint="eastAsia"/>
        </w:rPr>
        <w:t>な政治の支配の例。</w:t>
      </w:r>
    </w:p>
  </w:comment>
  <w:comment w:id="10" w:author="jake626underland" w:date="2019-05-27T10:07:00Z" w:initials="j">
    <w:p w14:paraId="4F1AFFF5" w14:textId="77777777" w:rsidR="008159BF" w:rsidRDefault="008159BF">
      <w:pPr>
        <w:pStyle w:val="CommentText"/>
      </w:pPr>
      <w:r>
        <w:rPr>
          <w:rStyle w:val="CommentReference"/>
        </w:rPr>
        <w:annotationRef/>
      </w:r>
      <w:r>
        <w:rPr>
          <w:rFonts w:hint="eastAsia"/>
        </w:rPr>
        <w:t>ケネディ</w:t>
      </w:r>
      <w:r>
        <w:rPr>
          <w:rFonts w:hint="eastAsia"/>
        </w:rPr>
        <w:t>vs</w:t>
      </w:r>
      <w:r>
        <w:rPr>
          <w:rFonts w:hint="eastAsia"/>
        </w:rPr>
        <w:t>ニクソンのテレビディベート</w:t>
      </w:r>
    </w:p>
    <w:p w14:paraId="59DA2C46" w14:textId="77777777" w:rsidR="008159BF" w:rsidRDefault="008159BF">
      <w:pPr>
        <w:pStyle w:val="CommentText"/>
      </w:pPr>
      <w:r>
        <w:t xml:space="preserve">Kennedy used visual effects and impressions to maximal extent </w:t>
      </w:r>
      <w:r>
        <w:rPr>
          <w:rFonts w:hint="eastAsia"/>
        </w:rPr>
        <w:t>→</w:t>
      </w:r>
      <w:r>
        <w:rPr>
          <w:rFonts w:hint="eastAsia"/>
        </w:rPr>
        <w:t xml:space="preserve"> </w:t>
      </w:r>
      <w:r>
        <w:t xml:space="preserve">established a strong lead in the race which was very close prior to the television debate </w:t>
      </w:r>
    </w:p>
  </w:comment>
  <w:comment w:id="11" w:author="jake626underland" w:date="2019-05-27T10:45:00Z" w:initials="j">
    <w:p w14:paraId="68A358CA" w14:textId="77777777" w:rsidR="00D14058" w:rsidRDefault="00D14058" w:rsidP="00D14058">
      <w:pPr>
        <w:pStyle w:val="NormalWeb"/>
        <w:spacing w:before="120" w:beforeAutospacing="0" w:after="120" w:afterAutospacing="0"/>
        <w:rPr>
          <w:rFonts w:ascii="Arial" w:hAnsi="Arial" w:cs="Arial"/>
          <w:color w:val="222222"/>
          <w:sz w:val="21"/>
          <w:szCs w:val="21"/>
        </w:rPr>
      </w:pPr>
      <w:r>
        <w:rPr>
          <w:rStyle w:val="CommentReference"/>
        </w:rPr>
        <w:annotationRef/>
      </w:r>
      <w:r>
        <w:rPr>
          <w:rFonts w:ascii="Arial" w:hAnsi="Arial" w:cs="Arial"/>
          <w:color w:val="222222"/>
          <w:sz w:val="21"/>
          <w:szCs w:val="21"/>
        </w:rPr>
        <w:t>The</w:t>
      </w:r>
      <w:r>
        <w:rPr>
          <w:rStyle w:val="apple-converted-space"/>
          <w:rFonts w:ascii="Arial" w:hAnsi="Arial" w:cs="Arial"/>
          <w:color w:val="222222"/>
          <w:sz w:val="21"/>
          <w:szCs w:val="21"/>
        </w:rPr>
        <w:t> </w:t>
      </w:r>
      <w:r>
        <w:rPr>
          <w:rFonts w:ascii="Arial" w:hAnsi="Arial" w:cs="Arial"/>
          <w:b/>
          <w:bCs/>
          <w:color w:val="222222"/>
          <w:sz w:val="21"/>
          <w:szCs w:val="21"/>
        </w:rPr>
        <w:t>priming</w:t>
      </w:r>
      <w:r>
        <w:rPr>
          <w:rStyle w:val="apple-converted-space"/>
          <w:rFonts w:ascii="Arial" w:hAnsi="Arial" w:cs="Arial"/>
          <w:color w:val="222222"/>
          <w:sz w:val="21"/>
          <w:szCs w:val="21"/>
        </w:rPr>
        <w:t> </w:t>
      </w:r>
      <w:r>
        <w:rPr>
          <w:rFonts w:ascii="Arial" w:hAnsi="Arial" w:cs="Arial"/>
          <w:color w:val="222222"/>
          <w:sz w:val="21"/>
          <w:szCs w:val="21"/>
        </w:rPr>
        <w:t>theory states that</w:t>
      </w:r>
      <w:r>
        <w:rPr>
          <w:rStyle w:val="apple-converted-space"/>
          <w:rFonts w:ascii="Arial" w:hAnsi="Arial" w:cs="Arial"/>
          <w:color w:val="222222"/>
          <w:sz w:val="21"/>
          <w:szCs w:val="21"/>
        </w:rPr>
        <w:t> </w:t>
      </w:r>
      <w:hyperlink r:id="rId1" w:tooltip="Multimedia" w:history="1">
        <w:r>
          <w:rPr>
            <w:rStyle w:val="Hyperlink"/>
            <w:rFonts w:ascii="Arial" w:hAnsi="Arial" w:cs="Arial"/>
            <w:color w:val="0B0080"/>
            <w:sz w:val="21"/>
            <w:szCs w:val="21"/>
          </w:rPr>
          <w:t>media</w:t>
        </w:r>
      </w:hyperlink>
      <w:r>
        <w:rPr>
          <w:rStyle w:val="apple-converted-space"/>
          <w:rFonts w:ascii="Arial" w:hAnsi="Arial" w:cs="Arial"/>
          <w:color w:val="222222"/>
          <w:sz w:val="21"/>
          <w:szCs w:val="21"/>
        </w:rPr>
        <w:t> </w:t>
      </w:r>
      <w:r>
        <w:rPr>
          <w:rFonts w:ascii="Arial" w:hAnsi="Arial" w:cs="Arial"/>
          <w:color w:val="222222"/>
          <w:sz w:val="21"/>
          <w:szCs w:val="21"/>
        </w:rPr>
        <w:t>images</w:t>
      </w:r>
      <w:r>
        <w:rPr>
          <w:rStyle w:val="apple-converted-space"/>
          <w:rFonts w:ascii="Arial" w:hAnsi="Arial" w:cs="Arial"/>
          <w:color w:val="222222"/>
          <w:sz w:val="21"/>
          <w:szCs w:val="21"/>
        </w:rPr>
        <w:t> </w:t>
      </w:r>
      <w:hyperlink r:id="rId2" w:tooltip="Association (psychology)" w:history="1">
        <w:r>
          <w:rPr>
            <w:rStyle w:val="Hyperlink"/>
            <w:rFonts w:ascii="Arial" w:hAnsi="Arial" w:cs="Arial"/>
            <w:color w:val="0B0080"/>
            <w:sz w:val="21"/>
            <w:szCs w:val="21"/>
          </w:rPr>
          <w:t>stimulate related thoughts</w:t>
        </w:r>
      </w:hyperlink>
      <w:r>
        <w:rPr>
          <w:rStyle w:val="apple-converted-space"/>
          <w:rFonts w:ascii="Arial" w:hAnsi="Arial" w:cs="Arial"/>
          <w:color w:val="222222"/>
          <w:sz w:val="21"/>
          <w:szCs w:val="21"/>
        </w:rPr>
        <w:t> </w:t>
      </w:r>
      <w:r>
        <w:rPr>
          <w:rFonts w:ascii="Arial" w:hAnsi="Arial" w:cs="Arial"/>
          <w:color w:val="222222"/>
          <w:sz w:val="21"/>
          <w:szCs w:val="21"/>
        </w:rPr>
        <w:t>in the minds of audience members.</w:t>
      </w:r>
      <w:hyperlink r:id="rId3" w:anchor="cite_note-SLD-1" w:history="1">
        <w:r>
          <w:rPr>
            <w:rStyle w:val="Hyperlink"/>
            <w:rFonts w:ascii="Arial" w:hAnsi="Arial" w:cs="Arial"/>
            <w:color w:val="0B0080"/>
            <w:sz w:val="17"/>
            <w:szCs w:val="17"/>
            <w:vertAlign w:val="superscript"/>
          </w:rPr>
          <w:t>[1]</w:t>
        </w:r>
      </w:hyperlink>
    </w:p>
    <w:p w14:paraId="5D9230EC" w14:textId="77777777" w:rsidR="00D14058" w:rsidRDefault="00D14058" w:rsidP="00D14058">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Grounded in</w:t>
      </w:r>
      <w:r>
        <w:rPr>
          <w:rStyle w:val="apple-converted-space"/>
          <w:rFonts w:ascii="Arial" w:hAnsi="Arial" w:cs="Arial"/>
          <w:color w:val="222222"/>
          <w:sz w:val="21"/>
          <w:szCs w:val="21"/>
        </w:rPr>
        <w:t> </w:t>
      </w:r>
      <w:hyperlink r:id="rId4" w:tooltip="Cognitive psychology" w:history="1">
        <w:r>
          <w:rPr>
            <w:rStyle w:val="Hyperlink"/>
            <w:rFonts w:ascii="Arial" w:hAnsi="Arial" w:cs="Arial"/>
            <w:color w:val="0B0080"/>
            <w:sz w:val="21"/>
            <w:szCs w:val="21"/>
          </w:rPr>
          <w:t>cognitive psychology</w:t>
        </w:r>
      </w:hyperlink>
      <w:r>
        <w:rPr>
          <w:rFonts w:ascii="Arial" w:hAnsi="Arial" w:cs="Arial"/>
          <w:color w:val="222222"/>
          <w:sz w:val="21"/>
          <w:szCs w:val="21"/>
        </w:rPr>
        <w:t>, the theory of media priming is derived from the associative network model of human memory, in which an idea or concept is stored as a node in the network and is related to other ideas or concepts by semantic paths. Priming refers to the activation of a node in this network, which may serve as a filter, an interpretive frame, or a premise for further information processing or judgment formation.</w:t>
      </w:r>
    </w:p>
    <w:p w14:paraId="598CBE20" w14:textId="77777777" w:rsidR="00D14058" w:rsidRDefault="00D14058">
      <w:pPr>
        <w:pStyle w:val="CommentText"/>
      </w:pPr>
    </w:p>
    <w:p w14:paraId="42EF7AB9" w14:textId="77777777" w:rsidR="00D14058" w:rsidRDefault="005F7299" w:rsidP="00D14058">
      <w:pPr>
        <w:pStyle w:val="NormalWeb"/>
        <w:spacing w:before="120" w:beforeAutospacing="0" w:after="120" w:afterAutospacing="0"/>
        <w:rPr>
          <w:rFonts w:ascii="Arial" w:hAnsi="Arial" w:cs="Arial"/>
          <w:color w:val="222222"/>
          <w:sz w:val="21"/>
          <w:szCs w:val="21"/>
        </w:rPr>
      </w:pPr>
      <w:hyperlink r:id="rId5" w:tooltip="Political media" w:history="1">
        <w:r w:rsidR="00D14058">
          <w:rPr>
            <w:rStyle w:val="Hyperlink"/>
            <w:rFonts w:ascii="Arial" w:hAnsi="Arial" w:cs="Arial"/>
            <w:color w:val="0B0080"/>
            <w:sz w:val="21"/>
            <w:szCs w:val="21"/>
          </w:rPr>
          <w:t>Political media</w:t>
        </w:r>
      </w:hyperlink>
      <w:r w:rsidR="00D14058">
        <w:rPr>
          <w:rStyle w:val="apple-converted-space"/>
          <w:rFonts w:ascii="Arial" w:hAnsi="Arial" w:cs="Arial"/>
          <w:color w:val="222222"/>
          <w:sz w:val="21"/>
          <w:szCs w:val="21"/>
        </w:rPr>
        <w:t> </w:t>
      </w:r>
      <w:r w:rsidR="00D14058">
        <w:rPr>
          <w:rFonts w:ascii="Arial" w:hAnsi="Arial" w:cs="Arial"/>
          <w:color w:val="222222"/>
          <w:sz w:val="21"/>
          <w:szCs w:val="21"/>
        </w:rPr>
        <w:t>priming is "the process in which the media attend to some issues and not others and thereby alter the standards by which people evaluate election candidates".</w:t>
      </w:r>
      <w:hyperlink r:id="rId6" w:anchor="cite_note-4" w:history="1">
        <w:r w:rsidR="00D14058">
          <w:rPr>
            <w:rStyle w:val="Hyperlink"/>
            <w:rFonts w:ascii="Arial" w:hAnsi="Arial" w:cs="Arial"/>
            <w:color w:val="0B0080"/>
            <w:sz w:val="17"/>
            <w:szCs w:val="17"/>
            <w:vertAlign w:val="superscript"/>
          </w:rPr>
          <w:t>[4]</w:t>
        </w:r>
      </w:hyperlink>
      <w:r w:rsidR="00D14058">
        <w:rPr>
          <w:rFonts w:ascii="Arial" w:hAnsi="Arial" w:cs="Arial"/>
          <w:color w:val="222222"/>
          <w:sz w:val="21"/>
          <w:szCs w:val="21"/>
        </w:rPr>
        <w:t>A number of studies have demonstrated that there is a dimension of powerful media effects that goes beyond agenda setting. In 1982, Iyengar, Peters, and Kinder first identified this added dimension as the “</w:t>
      </w:r>
      <w:hyperlink r:id="rId7" w:tooltip="Priming (psychology)" w:history="1">
        <w:r w:rsidR="00D14058">
          <w:rPr>
            <w:rStyle w:val="Hyperlink"/>
            <w:rFonts w:ascii="Arial" w:hAnsi="Arial" w:cs="Arial"/>
            <w:color w:val="0B0080"/>
            <w:sz w:val="21"/>
            <w:szCs w:val="21"/>
          </w:rPr>
          <w:t>priming effect</w:t>
        </w:r>
      </w:hyperlink>
      <w:r w:rsidR="00D14058">
        <w:rPr>
          <w:rFonts w:ascii="Arial" w:hAnsi="Arial" w:cs="Arial"/>
          <w:color w:val="222222"/>
          <w:sz w:val="21"/>
          <w:szCs w:val="21"/>
        </w:rPr>
        <w:t>.”</w:t>
      </w:r>
      <w:hyperlink r:id="rId8" w:anchor="cite_note-Iyengar-5" w:history="1">
        <w:r w:rsidR="00D14058">
          <w:rPr>
            <w:rStyle w:val="Hyperlink"/>
            <w:rFonts w:ascii="Arial" w:hAnsi="Arial" w:cs="Arial"/>
            <w:color w:val="0B0080"/>
            <w:sz w:val="17"/>
            <w:szCs w:val="17"/>
            <w:vertAlign w:val="superscript"/>
          </w:rPr>
          <w:t>[5]</w:t>
        </w:r>
      </w:hyperlink>
      <w:r w:rsidR="00D14058">
        <w:rPr>
          <w:rStyle w:val="apple-converted-space"/>
          <w:rFonts w:ascii="Arial" w:hAnsi="Arial" w:cs="Arial"/>
          <w:color w:val="222222"/>
          <w:sz w:val="21"/>
          <w:szCs w:val="21"/>
        </w:rPr>
        <w:t> </w:t>
      </w:r>
      <w:r w:rsidR="00D14058">
        <w:rPr>
          <w:rFonts w:ascii="Arial" w:hAnsi="Arial" w:cs="Arial"/>
          <w:color w:val="222222"/>
          <w:sz w:val="21"/>
          <w:szCs w:val="21"/>
        </w:rPr>
        <w:t>The theory is founded on the assumption that people do not have elaborate knowledge about political matters and do not take into account all of what they do know when making political decisions — they must consider what more readily comes to mind. Through drawing attention to some aspects of politics at the expense of others, the media might help to set the terms by which political judgments are reached, including evaluations of political figures.</w:t>
      </w:r>
      <w:hyperlink r:id="rId9" w:anchor="cite_note-6" w:history="1">
        <w:r w:rsidR="00D14058">
          <w:rPr>
            <w:rStyle w:val="Hyperlink"/>
            <w:rFonts w:ascii="Arial" w:hAnsi="Arial" w:cs="Arial"/>
            <w:color w:val="0B0080"/>
            <w:sz w:val="17"/>
            <w:szCs w:val="17"/>
            <w:vertAlign w:val="superscript"/>
          </w:rPr>
          <w:t>[6]</w:t>
        </w:r>
      </w:hyperlink>
    </w:p>
    <w:p w14:paraId="7843ED0F" w14:textId="77777777" w:rsidR="00D14058" w:rsidRDefault="00D14058" w:rsidP="00D14058">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It should be noted that priming is often discussed in tandem with</w:t>
      </w:r>
      <w:r>
        <w:rPr>
          <w:rStyle w:val="apple-converted-space"/>
          <w:rFonts w:ascii="Arial" w:hAnsi="Arial" w:cs="Arial"/>
          <w:color w:val="222222"/>
          <w:sz w:val="21"/>
          <w:szCs w:val="21"/>
        </w:rPr>
        <w:t> </w:t>
      </w:r>
      <w:hyperlink r:id="rId10" w:tooltip="Agenda-setting theory" w:history="1">
        <w:r>
          <w:rPr>
            <w:rStyle w:val="Hyperlink"/>
            <w:rFonts w:ascii="Arial" w:hAnsi="Arial" w:cs="Arial"/>
            <w:color w:val="0B0080"/>
            <w:sz w:val="21"/>
            <w:szCs w:val="21"/>
          </w:rPr>
          <w:t>agenda-setting theory</w:t>
        </w:r>
      </w:hyperlink>
      <w:r>
        <w:rPr>
          <w:rFonts w:ascii="Arial" w:hAnsi="Arial" w:cs="Arial"/>
          <w:color w:val="222222"/>
          <w:sz w:val="21"/>
          <w:szCs w:val="21"/>
        </w:rPr>
        <w:t>. The reason for this association is two-fold. The first, per Hastie &amp; Park, is that both theories revolve around salient information recall, operating on the idea that people will use information that is most readily available when making decisions. The second, per Iyengar and Kinder, is that priming is latter part of a two-fold process with agenda-setting that takes place over time. Once agenda setting has made an issue salient, priming is the process by which "mass media can... shape the considerations that people take into account when making judgements about political candidates or issues". In short, both theories point to ease of accessibility of information in one's mind but priming is something that can occur over a period of time after exposure to a given media segment.</w:t>
      </w:r>
      <w:hyperlink r:id="rId11" w:anchor="cite_note-7" w:history="1">
        <w:r>
          <w:rPr>
            <w:rStyle w:val="Hyperlink"/>
            <w:rFonts w:ascii="Arial" w:hAnsi="Arial" w:cs="Arial"/>
            <w:color w:val="0B0080"/>
            <w:sz w:val="17"/>
            <w:szCs w:val="17"/>
            <w:vertAlign w:val="superscript"/>
          </w:rPr>
          <w:t>[7]</w:t>
        </w:r>
      </w:hyperlink>
    </w:p>
    <w:p w14:paraId="5A6CF5E7" w14:textId="4C6BAB05" w:rsidR="00D14058" w:rsidRDefault="00D14058">
      <w:pPr>
        <w:pStyle w:val="CommentText"/>
      </w:pPr>
    </w:p>
  </w:comment>
  <w:comment w:id="12" w:author="jake626underland" w:date="2019-05-27T10:50:00Z" w:initials="j">
    <w:p w14:paraId="525746B2" w14:textId="77777777" w:rsidR="00D14058" w:rsidRDefault="00D14058" w:rsidP="00D14058">
      <w:pPr>
        <w:pStyle w:val="NormalWeb"/>
        <w:spacing w:before="120" w:beforeAutospacing="0" w:after="120" w:afterAutospacing="0"/>
        <w:rPr>
          <w:rFonts w:ascii="Arial" w:hAnsi="Arial" w:cs="Arial"/>
          <w:color w:val="222222"/>
          <w:sz w:val="21"/>
          <w:szCs w:val="21"/>
        </w:rPr>
      </w:pPr>
      <w:r>
        <w:rPr>
          <w:rStyle w:val="CommentReference"/>
        </w:rPr>
        <w:annotationRef/>
      </w:r>
      <w:r>
        <w:rPr>
          <w:rFonts w:ascii="Arial" w:hAnsi="Arial" w:cs="Arial"/>
          <w:color w:val="222222"/>
          <w:sz w:val="21"/>
          <w:szCs w:val="21"/>
        </w:rPr>
        <w:t>Framing can manifest in</w:t>
      </w:r>
      <w:r>
        <w:rPr>
          <w:rStyle w:val="apple-converted-space"/>
          <w:rFonts w:ascii="Arial" w:hAnsi="Arial" w:cs="Arial"/>
          <w:color w:val="222222"/>
          <w:sz w:val="21"/>
          <w:szCs w:val="21"/>
        </w:rPr>
        <w:t> </w:t>
      </w:r>
      <w:hyperlink r:id="rId12" w:tooltip="Cognition" w:history="1">
        <w:r>
          <w:rPr>
            <w:rStyle w:val="Hyperlink"/>
            <w:rFonts w:ascii="Arial" w:hAnsi="Arial" w:cs="Arial"/>
            <w:color w:val="0B0080"/>
            <w:sz w:val="21"/>
            <w:szCs w:val="21"/>
          </w:rPr>
          <w:t>thought</w:t>
        </w:r>
      </w:hyperlink>
      <w:r>
        <w:rPr>
          <w:rStyle w:val="apple-converted-space"/>
          <w:rFonts w:ascii="Arial" w:hAnsi="Arial" w:cs="Arial"/>
          <w:color w:val="222222"/>
          <w:sz w:val="21"/>
          <w:szCs w:val="21"/>
        </w:rPr>
        <w:t> </w:t>
      </w:r>
      <w:r>
        <w:rPr>
          <w:rFonts w:ascii="Arial" w:hAnsi="Arial" w:cs="Arial"/>
          <w:color w:val="222222"/>
          <w:sz w:val="21"/>
          <w:szCs w:val="21"/>
        </w:rPr>
        <w:t>or interpersonal</w:t>
      </w:r>
      <w:r>
        <w:rPr>
          <w:rStyle w:val="apple-converted-space"/>
          <w:rFonts w:ascii="Arial" w:hAnsi="Arial" w:cs="Arial"/>
          <w:color w:val="222222"/>
          <w:sz w:val="21"/>
          <w:szCs w:val="21"/>
        </w:rPr>
        <w:t> </w:t>
      </w:r>
      <w:hyperlink r:id="rId13" w:tooltip="Communication" w:history="1">
        <w:r>
          <w:rPr>
            <w:rStyle w:val="Hyperlink"/>
            <w:rFonts w:ascii="Arial" w:hAnsi="Arial" w:cs="Arial"/>
            <w:color w:val="0B0080"/>
            <w:sz w:val="21"/>
            <w:szCs w:val="21"/>
          </w:rPr>
          <w:t>communication</w:t>
        </w:r>
      </w:hyperlink>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i/>
          <w:iCs/>
          <w:color w:val="222222"/>
          <w:sz w:val="21"/>
          <w:szCs w:val="21"/>
        </w:rPr>
        <w:t>Frames in thought</w:t>
      </w:r>
      <w:r>
        <w:rPr>
          <w:rStyle w:val="apple-converted-space"/>
          <w:rFonts w:ascii="Arial" w:hAnsi="Arial" w:cs="Arial"/>
          <w:color w:val="222222"/>
          <w:sz w:val="21"/>
          <w:szCs w:val="21"/>
        </w:rPr>
        <w:t> </w:t>
      </w:r>
      <w:r>
        <w:rPr>
          <w:rFonts w:ascii="Arial" w:hAnsi="Arial" w:cs="Arial"/>
          <w:color w:val="222222"/>
          <w:sz w:val="21"/>
          <w:szCs w:val="21"/>
        </w:rPr>
        <w:t>consist of the mental representations, interpretations, and simplifications of reality.</w:t>
      </w:r>
      <w:r>
        <w:rPr>
          <w:rStyle w:val="apple-converted-space"/>
          <w:rFonts w:ascii="Arial" w:hAnsi="Arial" w:cs="Arial"/>
          <w:color w:val="222222"/>
          <w:sz w:val="21"/>
          <w:szCs w:val="21"/>
        </w:rPr>
        <w:t> </w:t>
      </w:r>
      <w:r>
        <w:rPr>
          <w:rFonts w:ascii="Arial" w:hAnsi="Arial" w:cs="Arial"/>
          <w:i/>
          <w:iCs/>
          <w:color w:val="222222"/>
          <w:sz w:val="21"/>
          <w:szCs w:val="21"/>
        </w:rPr>
        <w:t>Frames in communication</w:t>
      </w:r>
      <w:r>
        <w:rPr>
          <w:rStyle w:val="apple-converted-space"/>
          <w:rFonts w:ascii="Arial" w:hAnsi="Arial" w:cs="Arial"/>
          <w:color w:val="222222"/>
          <w:sz w:val="21"/>
          <w:szCs w:val="21"/>
        </w:rPr>
        <w:t> </w:t>
      </w:r>
      <w:r>
        <w:rPr>
          <w:rFonts w:ascii="Arial" w:hAnsi="Arial" w:cs="Arial"/>
          <w:color w:val="222222"/>
          <w:sz w:val="21"/>
          <w:szCs w:val="21"/>
        </w:rPr>
        <w:t>consist of the communication of frames between different actors.</w:t>
      </w:r>
      <w:hyperlink r:id="rId14" w:anchor="cite_note-Druckman2001-1" w:history="1">
        <w:r>
          <w:rPr>
            <w:rStyle w:val="Hyperlink"/>
            <w:rFonts w:ascii="Arial" w:hAnsi="Arial" w:cs="Arial"/>
            <w:color w:val="0B0080"/>
            <w:sz w:val="17"/>
            <w:szCs w:val="17"/>
            <w:vertAlign w:val="superscript"/>
          </w:rPr>
          <w:t>[1]</w:t>
        </w:r>
      </w:hyperlink>
    </w:p>
    <w:p w14:paraId="793FFD1E" w14:textId="77777777" w:rsidR="00D14058" w:rsidRDefault="00D14058" w:rsidP="00D14058">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In</w:t>
      </w:r>
      <w:r>
        <w:rPr>
          <w:rStyle w:val="apple-converted-space"/>
          <w:rFonts w:ascii="Arial" w:hAnsi="Arial" w:cs="Arial"/>
          <w:color w:val="222222"/>
          <w:sz w:val="21"/>
          <w:szCs w:val="21"/>
        </w:rPr>
        <w:t> </w:t>
      </w:r>
      <w:hyperlink r:id="rId15" w:tooltip="Social theory" w:history="1">
        <w:r>
          <w:rPr>
            <w:rStyle w:val="Hyperlink"/>
            <w:rFonts w:ascii="Arial" w:hAnsi="Arial" w:cs="Arial"/>
            <w:color w:val="0B0080"/>
            <w:sz w:val="21"/>
            <w:szCs w:val="21"/>
          </w:rPr>
          <w:t>social theory</w:t>
        </w:r>
      </w:hyperlink>
      <w:r>
        <w:rPr>
          <w:rFonts w:ascii="Arial" w:hAnsi="Arial" w:cs="Arial"/>
          <w:color w:val="222222"/>
          <w:sz w:val="21"/>
          <w:szCs w:val="21"/>
        </w:rPr>
        <w:t>, framing is a</w:t>
      </w:r>
      <w:r>
        <w:rPr>
          <w:rStyle w:val="apple-converted-space"/>
          <w:rFonts w:ascii="Arial" w:hAnsi="Arial" w:cs="Arial"/>
          <w:color w:val="222222"/>
          <w:sz w:val="21"/>
          <w:szCs w:val="21"/>
        </w:rPr>
        <w:t> </w:t>
      </w:r>
      <w:hyperlink r:id="rId16" w:tooltip="Schema (psychology)" w:history="1">
        <w:r>
          <w:rPr>
            <w:rStyle w:val="Hyperlink"/>
            <w:rFonts w:ascii="Arial" w:hAnsi="Arial" w:cs="Arial"/>
            <w:color w:val="0B0080"/>
            <w:sz w:val="21"/>
            <w:szCs w:val="21"/>
          </w:rPr>
          <w:t>schema</w:t>
        </w:r>
      </w:hyperlink>
      <w:r>
        <w:rPr>
          <w:rStyle w:val="apple-converted-space"/>
          <w:rFonts w:ascii="Arial" w:hAnsi="Arial" w:cs="Arial"/>
          <w:color w:val="222222"/>
          <w:sz w:val="21"/>
          <w:szCs w:val="21"/>
        </w:rPr>
        <w:t> </w:t>
      </w:r>
      <w:r>
        <w:rPr>
          <w:rFonts w:ascii="Arial" w:hAnsi="Arial" w:cs="Arial"/>
          <w:color w:val="222222"/>
          <w:sz w:val="21"/>
          <w:szCs w:val="21"/>
        </w:rPr>
        <w:t>of</w:t>
      </w:r>
      <w:r>
        <w:rPr>
          <w:rStyle w:val="apple-converted-space"/>
          <w:rFonts w:ascii="Arial" w:hAnsi="Arial" w:cs="Arial"/>
          <w:color w:val="222222"/>
          <w:sz w:val="21"/>
          <w:szCs w:val="21"/>
        </w:rPr>
        <w:t> </w:t>
      </w:r>
      <w:hyperlink r:id="rId17" w:tooltip="Interpretation (logic)" w:history="1">
        <w:r>
          <w:rPr>
            <w:rStyle w:val="Hyperlink"/>
            <w:rFonts w:ascii="Arial" w:hAnsi="Arial" w:cs="Arial"/>
            <w:color w:val="0B0080"/>
            <w:sz w:val="21"/>
            <w:szCs w:val="21"/>
          </w:rPr>
          <w:t>interpretation</w:t>
        </w:r>
      </w:hyperlink>
      <w:r>
        <w:rPr>
          <w:rFonts w:ascii="Arial" w:hAnsi="Arial" w:cs="Arial"/>
          <w:color w:val="222222"/>
          <w:sz w:val="21"/>
          <w:szCs w:val="21"/>
        </w:rPr>
        <w:t>, a collection of</w:t>
      </w:r>
      <w:r>
        <w:rPr>
          <w:rStyle w:val="apple-converted-space"/>
          <w:rFonts w:ascii="Arial" w:hAnsi="Arial" w:cs="Arial"/>
          <w:color w:val="222222"/>
          <w:sz w:val="21"/>
          <w:szCs w:val="21"/>
        </w:rPr>
        <w:t> </w:t>
      </w:r>
      <w:hyperlink r:id="rId18" w:tooltip="Anecdotal evidence" w:history="1">
        <w:r>
          <w:rPr>
            <w:rStyle w:val="Hyperlink"/>
            <w:rFonts w:ascii="Arial" w:hAnsi="Arial" w:cs="Arial"/>
            <w:color w:val="0B0080"/>
            <w:sz w:val="21"/>
            <w:szCs w:val="21"/>
          </w:rPr>
          <w:t>anecdotes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9" w:tooltip="Stereotype" w:history="1">
        <w:r>
          <w:rPr>
            <w:rStyle w:val="Hyperlink"/>
            <w:rFonts w:ascii="Arial" w:hAnsi="Arial" w:cs="Arial"/>
            <w:color w:val="0B0080"/>
            <w:sz w:val="21"/>
            <w:szCs w:val="21"/>
          </w:rPr>
          <w:t>stereotypes</w:t>
        </w:r>
      </w:hyperlink>
      <w:r>
        <w:rPr>
          <w:rFonts w:ascii="Arial" w:hAnsi="Arial" w:cs="Arial"/>
          <w:color w:val="222222"/>
          <w:sz w:val="21"/>
          <w:szCs w:val="21"/>
        </w:rPr>
        <w:t>, that individuals rely on to understand and respond to events.</w:t>
      </w:r>
      <w:hyperlink r:id="rId20" w:anchor="cite_note-Goffman1974-2" w:history="1">
        <w:r>
          <w:rPr>
            <w:rStyle w:val="Hyperlink"/>
            <w:rFonts w:ascii="Arial" w:hAnsi="Arial" w:cs="Arial"/>
            <w:color w:val="0B0080"/>
            <w:sz w:val="17"/>
            <w:szCs w:val="17"/>
            <w:vertAlign w:val="superscript"/>
          </w:rPr>
          <w:t>[2]</w:t>
        </w:r>
      </w:hyperlink>
      <w:r>
        <w:rPr>
          <w:rStyle w:val="apple-converted-space"/>
          <w:rFonts w:ascii="Arial" w:hAnsi="Arial" w:cs="Arial"/>
          <w:color w:val="222222"/>
          <w:sz w:val="21"/>
          <w:szCs w:val="21"/>
        </w:rPr>
        <w:t> </w:t>
      </w:r>
      <w:r>
        <w:rPr>
          <w:rFonts w:ascii="Arial" w:hAnsi="Arial" w:cs="Arial"/>
          <w:color w:val="222222"/>
          <w:sz w:val="21"/>
          <w:szCs w:val="21"/>
        </w:rPr>
        <w:t>In other words, people build a series of mental "filters" through biological and cultural influences. They then use these filters to make sense of the world. The choices they then make are influenced by their creation of a frame.</w:t>
      </w:r>
    </w:p>
    <w:p w14:paraId="60EA6131" w14:textId="1A9F81AD" w:rsidR="00D14058" w:rsidRDefault="00D14058">
      <w:pPr>
        <w:pStyle w:val="CommentText"/>
      </w:pPr>
    </w:p>
  </w:comment>
  <w:comment w:id="13" w:author="jake626underland" w:date="2019-05-27T10:16:00Z" w:initials="j">
    <w:p w14:paraId="21E16434" w14:textId="77777777" w:rsidR="00BC5B8A" w:rsidRDefault="00BC5B8A">
      <w:pPr>
        <w:pStyle w:val="CommentText"/>
      </w:pPr>
      <w:r>
        <w:rPr>
          <w:rStyle w:val="CommentReference"/>
        </w:rPr>
        <w:annotationRef/>
      </w:r>
      <w:r>
        <w:t xml:space="preserve">America also had a “Fairness Doctrine” that got discarded due to the geographical limitations of public radio. </w:t>
      </w:r>
    </w:p>
  </w:comment>
  <w:comment w:id="14" w:author="jake626underland" w:date="2019-05-27T10:27:00Z" w:initials="j">
    <w:p w14:paraId="5ECDF282" w14:textId="77777777" w:rsidR="00F424D4" w:rsidRDefault="00F424D4">
      <w:pPr>
        <w:pStyle w:val="CommentText"/>
      </w:pPr>
      <w:r>
        <w:rPr>
          <w:rStyle w:val="CommentReference"/>
        </w:rPr>
        <w:annotationRef/>
      </w:r>
      <w:r>
        <w:rPr>
          <w:rFonts w:hint="eastAsia"/>
        </w:rPr>
        <w:t>反対意見も取り上げますよ！どちらも報道しますよ！</w:t>
      </w:r>
    </w:p>
    <w:p w14:paraId="1DDD5A58" w14:textId="77777777" w:rsidR="00F424D4" w:rsidRDefault="00F424D4">
      <w:pPr>
        <w:pStyle w:val="CommentText"/>
      </w:pPr>
      <w:r>
        <w:rPr>
          <w:rFonts w:hint="eastAsia"/>
        </w:rPr>
        <w:t>→</w:t>
      </w:r>
      <w:r>
        <w:rPr>
          <w:rFonts w:hint="eastAsia"/>
        </w:rPr>
        <w:t xml:space="preserve"> </w:t>
      </w:r>
      <w:r>
        <w:rPr>
          <w:rFonts w:hint="eastAsia"/>
        </w:rPr>
        <w:t>弱者や少数者の声を増幅する傾向がある</w:t>
      </w:r>
    </w:p>
    <w:p w14:paraId="4FDF91C6" w14:textId="77777777" w:rsidR="00F424D4" w:rsidRDefault="00F424D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9B34BF" w15:done="0"/>
  <w15:commentEx w15:paraId="6353809E" w15:done="0"/>
  <w15:commentEx w15:paraId="09C44F2D" w15:done="0"/>
  <w15:commentEx w15:paraId="4B1E1AC8" w15:done="0"/>
  <w15:commentEx w15:paraId="5CF655A7" w15:done="0"/>
  <w15:commentEx w15:paraId="5E7FD08D" w15:done="0"/>
  <w15:commentEx w15:paraId="687088A9" w15:done="0"/>
  <w15:commentEx w15:paraId="4037BAA0" w15:done="0"/>
  <w15:commentEx w15:paraId="420E5AF4" w15:done="0"/>
  <w15:commentEx w15:paraId="5C1FE82D" w15:done="0"/>
  <w15:commentEx w15:paraId="59DA2C46" w15:done="0"/>
  <w15:commentEx w15:paraId="5A6CF5E7" w15:done="0"/>
  <w15:commentEx w15:paraId="60EA6131" w15:done="0"/>
  <w15:commentEx w15:paraId="21E16434" w15:done="0"/>
  <w15:commentEx w15:paraId="4FDF91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9B34BF" w16cid:durableId="209628D0"/>
  <w16cid:commentId w16cid:paraId="6353809E" w16cid:durableId="20962971"/>
  <w16cid:commentId w16cid:paraId="09C44F2D" w16cid:durableId="209629DA"/>
  <w16cid:commentId w16cid:paraId="4B1E1AC8" w16cid:durableId="20962B62"/>
  <w16cid:commentId w16cid:paraId="5CF655A7" w16cid:durableId="20962BF3"/>
  <w16cid:commentId w16cid:paraId="5E7FD08D" w16cid:durableId="20962DE2"/>
  <w16cid:commentId w16cid:paraId="687088A9" w16cid:durableId="20962D82"/>
  <w16cid:commentId w16cid:paraId="4037BAA0" w16cid:durableId="20962EC8"/>
  <w16cid:commentId w16cid:paraId="420E5AF4" w16cid:durableId="20963214"/>
  <w16cid:commentId w16cid:paraId="5C1FE82D" w16cid:durableId="209632CD"/>
  <w16cid:commentId w16cid:paraId="59DA2C46" w16cid:durableId="20963579"/>
  <w16cid:commentId w16cid:paraId="5A6CF5E7" w16cid:durableId="20963E30"/>
  <w16cid:commentId w16cid:paraId="60EA6131" w16cid:durableId="20963F8B"/>
  <w16cid:commentId w16cid:paraId="21E16434" w16cid:durableId="20963778"/>
  <w16cid:commentId w16cid:paraId="4FDF91C6" w16cid:durableId="20963A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7D81"/>
    <w:multiLevelType w:val="hybridMultilevel"/>
    <w:tmpl w:val="E642F730"/>
    <w:lvl w:ilvl="0" w:tplc="B7EC9128">
      <w:start w:val="1"/>
      <w:numFmt w:val="bullet"/>
      <w:lvlText w:val=""/>
      <w:lvlJc w:val="left"/>
      <w:pPr>
        <w:ind w:left="720" w:hanging="360"/>
      </w:pPr>
      <w:rPr>
        <w:rFonts w:ascii="Symbol" w:hAnsi="Symbol" w:hint="default"/>
        <w:color w:val="000000" w:themeColor="text1"/>
      </w:rPr>
    </w:lvl>
    <w:lvl w:ilvl="1" w:tplc="821020AC">
      <w:start w:val="1"/>
      <w:numFmt w:val="bullet"/>
      <w:lvlText w:val="o"/>
      <w:lvlJc w:val="left"/>
      <w:pPr>
        <w:ind w:left="1440" w:hanging="360"/>
      </w:pPr>
      <w:rPr>
        <w:rFonts w:ascii="Courier New" w:hAnsi="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B459C"/>
    <w:multiLevelType w:val="hybridMultilevel"/>
    <w:tmpl w:val="5C2EE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D7040"/>
    <w:multiLevelType w:val="hybridMultilevel"/>
    <w:tmpl w:val="35788488"/>
    <w:lvl w:ilvl="0" w:tplc="B7EC912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503EF"/>
    <w:multiLevelType w:val="hybridMultilevel"/>
    <w:tmpl w:val="3DFE85E2"/>
    <w:lvl w:ilvl="0" w:tplc="B7EC912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21435"/>
    <w:multiLevelType w:val="hybridMultilevel"/>
    <w:tmpl w:val="C32A9486"/>
    <w:lvl w:ilvl="0" w:tplc="B7EC91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00D05"/>
    <w:multiLevelType w:val="hybridMultilevel"/>
    <w:tmpl w:val="57F4A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846FC"/>
    <w:multiLevelType w:val="hybridMultilevel"/>
    <w:tmpl w:val="D674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9076B"/>
    <w:multiLevelType w:val="hybridMultilevel"/>
    <w:tmpl w:val="8AAEA2C2"/>
    <w:lvl w:ilvl="0" w:tplc="B7EC912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1723E"/>
    <w:multiLevelType w:val="hybridMultilevel"/>
    <w:tmpl w:val="8ADA3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D7326"/>
    <w:multiLevelType w:val="hybridMultilevel"/>
    <w:tmpl w:val="A132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D4971"/>
    <w:multiLevelType w:val="hybridMultilevel"/>
    <w:tmpl w:val="67162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F49BD"/>
    <w:multiLevelType w:val="hybridMultilevel"/>
    <w:tmpl w:val="384AE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72429"/>
    <w:multiLevelType w:val="hybridMultilevel"/>
    <w:tmpl w:val="47A4B7F4"/>
    <w:lvl w:ilvl="0" w:tplc="B7EC912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5"/>
  </w:num>
  <w:num w:numId="5">
    <w:abstractNumId w:val="0"/>
  </w:num>
  <w:num w:numId="6">
    <w:abstractNumId w:val="10"/>
  </w:num>
  <w:num w:numId="7">
    <w:abstractNumId w:val="8"/>
  </w:num>
  <w:num w:numId="8">
    <w:abstractNumId w:val="2"/>
  </w:num>
  <w:num w:numId="9">
    <w:abstractNumId w:val="4"/>
  </w:num>
  <w:num w:numId="10">
    <w:abstractNumId w:val="7"/>
  </w:num>
  <w:num w:numId="11">
    <w:abstractNumId w:val="3"/>
  </w:num>
  <w:num w:numId="12">
    <w:abstractNumId w:val="12"/>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4A"/>
    <w:rsid w:val="00106D11"/>
    <w:rsid w:val="001C386A"/>
    <w:rsid w:val="004613F3"/>
    <w:rsid w:val="00595F67"/>
    <w:rsid w:val="005F7299"/>
    <w:rsid w:val="0062215A"/>
    <w:rsid w:val="006379D1"/>
    <w:rsid w:val="008159BF"/>
    <w:rsid w:val="0086044A"/>
    <w:rsid w:val="00BC5B8A"/>
    <w:rsid w:val="00D14058"/>
    <w:rsid w:val="00E13995"/>
    <w:rsid w:val="00F42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32956E"/>
  <w15:chartTrackingRefBased/>
  <w15:docId w15:val="{2B2943C9-6E8E-F94F-A652-5116F482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44A"/>
    <w:pPr>
      <w:ind w:left="720"/>
      <w:contextualSpacing/>
    </w:pPr>
  </w:style>
  <w:style w:type="character" w:styleId="CommentReference">
    <w:name w:val="annotation reference"/>
    <w:basedOn w:val="DefaultParagraphFont"/>
    <w:uiPriority w:val="99"/>
    <w:semiHidden/>
    <w:unhideWhenUsed/>
    <w:rsid w:val="0086044A"/>
    <w:rPr>
      <w:sz w:val="16"/>
      <w:szCs w:val="16"/>
    </w:rPr>
  </w:style>
  <w:style w:type="paragraph" w:styleId="CommentText">
    <w:name w:val="annotation text"/>
    <w:basedOn w:val="Normal"/>
    <w:link w:val="CommentTextChar"/>
    <w:uiPriority w:val="99"/>
    <w:semiHidden/>
    <w:unhideWhenUsed/>
    <w:rsid w:val="0086044A"/>
    <w:rPr>
      <w:sz w:val="20"/>
      <w:szCs w:val="20"/>
    </w:rPr>
  </w:style>
  <w:style w:type="character" w:customStyle="1" w:styleId="CommentTextChar">
    <w:name w:val="Comment Text Char"/>
    <w:basedOn w:val="DefaultParagraphFont"/>
    <w:link w:val="CommentText"/>
    <w:uiPriority w:val="99"/>
    <w:semiHidden/>
    <w:rsid w:val="0086044A"/>
    <w:rPr>
      <w:sz w:val="20"/>
      <w:szCs w:val="20"/>
    </w:rPr>
  </w:style>
  <w:style w:type="paragraph" w:styleId="CommentSubject">
    <w:name w:val="annotation subject"/>
    <w:basedOn w:val="CommentText"/>
    <w:next w:val="CommentText"/>
    <w:link w:val="CommentSubjectChar"/>
    <w:uiPriority w:val="99"/>
    <w:semiHidden/>
    <w:unhideWhenUsed/>
    <w:rsid w:val="0086044A"/>
    <w:rPr>
      <w:b/>
      <w:bCs/>
    </w:rPr>
  </w:style>
  <w:style w:type="character" w:customStyle="1" w:styleId="CommentSubjectChar">
    <w:name w:val="Comment Subject Char"/>
    <w:basedOn w:val="CommentTextChar"/>
    <w:link w:val="CommentSubject"/>
    <w:uiPriority w:val="99"/>
    <w:semiHidden/>
    <w:rsid w:val="0086044A"/>
    <w:rPr>
      <w:b/>
      <w:bCs/>
      <w:sz w:val="20"/>
      <w:szCs w:val="20"/>
    </w:rPr>
  </w:style>
  <w:style w:type="paragraph" w:styleId="BalloonText">
    <w:name w:val="Balloon Text"/>
    <w:basedOn w:val="Normal"/>
    <w:link w:val="BalloonTextChar"/>
    <w:uiPriority w:val="99"/>
    <w:semiHidden/>
    <w:unhideWhenUsed/>
    <w:rsid w:val="008604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044A"/>
    <w:rPr>
      <w:rFonts w:ascii="Times New Roman" w:hAnsi="Times New Roman" w:cs="Times New Roman"/>
      <w:sz w:val="18"/>
      <w:szCs w:val="18"/>
    </w:rPr>
  </w:style>
  <w:style w:type="paragraph" w:styleId="NormalWeb">
    <w:name w:val="Normal (Web)"/>
    <w:basedOn w:val="Normal"/>
    <w:uiPriority w:val="99"/>
    <w:semiHidden/>
    <w:unhideWhenUsed/>
    <w:rsid w:val="00D1405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14058"/>
  </w:style>
  <w:style w:type="character" w:styleId="Hyperlink">
    <w:name w:val="Hyperlink"/>
    <w:basedOn w:val="DefaultParagraphFont"/>
    <w:uiPriority w:val="99"/>
    <w:semiHidden/>
    <w:unhideWhenUsed/>
    <w:rsid w:val="00D14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8224">
      <w:bodyDiv w:val="1"/>
      <w:marLeft w:val="0"/>
      <w:marRight w:val="0"/>
      <w:marTop w:val="0"/>
      <w:marBottom w:val="0"/>
      <w:divBdr>
        <w:top w:val="none" w:sz="0" w:space="0" w:color="auto"/>
        <w:left w:val="none" w:sz="0" w:space="0" w:color="auto"/>
        <w:bottom w:val="none" w:sz="0" w:space="0" w:color="auto"/>
        <w:right w:val="none" w:sz="0" w:space="0" w:color="auto"/>
      </w:divBdr>
    </w:div>
    <w:div w:id="278731802">
      <w:bodyDiv w:val="1"/>
      <w:marLeft w:val="0"/>
      <w:marRight w:val="0"/>
      <w:marTop w:val="0"/>
      <w:marBottom w:val="0"/>
      <w:divBdr>
        <w:top w:val="none" w:sz="0" w:space="0" w:color="auto"/>
        <w:left w:val="none" w:sz="0" w:space="0" w:color="auto"/>
        <w:bottom w:val="none" w:sz="0" w:space="0" w:color="auto"/>
        <w:right w:val="none" w:sz="0" w:space="0" w:color="auto"/>
      </w:divBdr>
    </w:div>
    <w:div w:id="375861038">
      <w:bodyDiv w:val="1"/>
      <w:marLeft w:val="0"/>
      <w:marRight w:val="0"/>
      <w:marTop w:val="0"/>
      <w:marBottom w:val="0"/>
      <w:divBdr>
        <w:top w:val="none" w:sz="0" w:space="0" w:color="auto"/>
        <w:left w:val="none" w:sz="0" w:space="0" w:color="auto"/>
        <w:bottom w:val="none" w:sz="0" w:space="0" w:color="auto"/>
        <w:right w:val="none" w:sz="0" w:space="0" w:color="auto"/>
      </w:divBdr>
      <w:divsChild>
        <w:div w:id="1937788527">
          <w:marLeft w:val="0"/>
          <w:marRight w:val="0"/>
          <w:marTop w:val="0"/>
          <w:marBottom w:val="0"/>
          <w:divBdr>
            <w:top w:val="none" w:sz="0" w:space="0" w:color="auto"/>
            <w:left w:val="none" w:sz="0" w:space="0" w:color="auto"/>
            <w:bottom w:val="none" w:sz="0" w:space="0" w:color="auto"/>
            <w:right w:val="none" w:sz="0" w:space="0" w:color="auto"/>
          </w:divBdr>
        </w:div>
      </w:divsChild>
    </w:div>
    <w:div w:id="201615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riming_(media)" TargetMode="External"/><Relationship Id="rId13" Type="http://schemas.openxmlformats.org/officeDocument/2006/relationships/hyperlink" Target="https://en.wikipedia.org/wiki/Communication" TargetMode="External"/><Relationship Id="rId18" Type="http://schemas.openxmlformats.org/officeDocument/2006/relationships/hyperlink" Target="https://en.wikipedia.org/wiki/Anecdotal_evidence" TargetMode="External"/><Relationship Id="rId3" Type="http://schemas.openxmlformats.org/officeDocument/2006/relationships/hyperlink" Target="https://en.wikipedia.org/wiki/Priming_(media)" TargetMode="External"/><Relationship Id="rId7" Type="http://schemas.openxmlformats.org/officeDocument/2006/relationships/hyperlink" Target="https://en.wikipedia.org/wiki/Priming_(psychology)" TargetMode="External"/><Relationship Id="rId12" Type="http://schemas.openxmlformats.org/officeDocument/2006/relationships/hyperlink" Target="https://en.wikipedia.org/wiki/Cognition" TargetMode="External"/><Relationship Id="rId17" Type="http://schemas.openxmlformats.org/officeDocument/2006/relationships/hyperlink" Target="https://en.wikipedia.org/wiki/Interpretation_(logic)" TargetMode="External"/><Relationship Id="rId2" Type="http://schemas.openxmlformats.org/officeDocument/2006/relationships/hyperlink" Target="https://en.wikipedia.org/wiki/Association_(psychology)" TargetMode="External"/><Relationship Id="rId16" Type="http://schemas.openxmlformats.org/officeDocument/2006/relationships/hyperlink" Target="https://en.wikipedia.org/wiki/Schema_(psychology)" TargetMode="External"/><Relationship Id="rId20" Type="http://schemas.openxmlformats.org/officeDocument/2006/relationships/hyperlink" Target="https://en.wikipedia.org/wiki/Framing_(social_sciences)" TargetMode="External"/><Relationship Id="rId1" Type="http://schemas.openxmlformats.org/officeDocument/2006/relationships/hyperlink" Target="https://en.wikipedia.org/wiki/Multimedia" TargetMode="External"/><Relationship Id="rId6" Type="http://schemas.openxmlformats.org/officeDocument/2006/relationships/hyperlink" Target="https://en.wikipedia.org/wiki/Priming_(media)" TargetMode="External"/><Relationship Id="rId11" Type="http://schemas.openxmlformats.org/officeDocument/2006/relationships/hyperlink" Target="https://en.wikipedia.org/wiki/Priming_(media)" TargetMode="External"/><Relationship Id="rId5" Type="http://schemas.openxmlformats.org/officeDocument/2006/relationships/hyperlink" Target="https://en.wikipedia.org/wiki/Political_media" TargetMode="External"/><Relationship Id="rId15" Type="http://schemas.openxmlformats.org/officeDocument/2006/relationships/hyperlink" Target="https://en.wikipedia.org/wiki/Social_theory" TargetMode="External"/><Relationship Id="rId10" Type="http://schemas.openxmlformats.org/officeDocument/2006/relationships/hyperlink" Target="https://en.wikipedia.org/wiki/Agenda-setting_theory" TargetMode="External"/><Relationship Id="rId19" Type="http://schemas.openxmlformats.org/officeDocument/2006/relationships/hyperlink" Target="https://en.wikipedia.org/wiki/Stereotype" TargetMode="External"/><Relationship Id="rId4" Type="http://schemas.openxmlformats.org/officeDocument/2006/relationships/hyperlink" Target="https://en.wikipedia.org/wiki/Cognitive_psychology" TargetMode="External"/><Relationship Id="rId9" Type="http://schemas.openxmlformats.org/officeDocument/2006/relationships/hyperlink" Target="https://en.wikipedia.org/wiki/Priming_(media)" TargetMode="External"/><Relationship Id="rId14" Type="http://schemas.openxmlformats.org/officeDocument/2006/relationships/hyperlink" Target="https://en.wikipedia.org/wiki/Framing_(social_science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329</Words>
  <Characters>1645</Characters>
  <Application>Microsoft Office Word</Application>
  <DocSecurity>0</DocSecurity>
  <Lines>30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jake626underland</cp:lastModifiedBy>
  <cp:revision>3</cp:revision>
  <dcterms:created xsi:type="dcterms:W3CDTF">2019-05-27T00:00:00Z</dcterms:created>
  <dcterms:modified xsi:type="dcterms:W3CDTF">2019-05-29T01:17:00Z</dcterms:modified>
</cp:coreProperties>
</file>