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72B0E" w14:textId="77777777" w:rsidR="00865D1B" w:rsidRDefault="0087231F">
      <w:r>
        <w:rPr>
          <w:rFonts w:hint="eastAsia"/>
        </w:rPr>
        <w:t>選挙で通った政治家が当選後どう行動するか＝モラルハザード</w:t>
      </w:r>
    </w:p>
    <w:p w14:paraId="0B6B90E1" w14:textId="77777777" w:rsidR="0087231F" w:rsidRDefault="0087231F">
      <w:r>
        <w:rPr>
          <w:rFonts w:hint="eastAsia"/>
        </w:rPr>
        <w:t>政治家と官僚</w:t>
      </w:r>
    </w:p>
    <w:p w14:paraId="75CDBA99" w14:textId="77777777" w:rsidR="00806876" w:rsidRPr="00806876" w:rsidRDefault="0087231F" w:rsidP="00806876">
      <w:pPr>
        <w:numPr>
          <w:ilvl w:val="0"/>
          <w:numId w:val="1"/>
        </w:numPr>
        <w:spacing w:before="100" w:beforeAutospacing="1" w:after="24"/>
        <w:ind w:left="768"/>
        <w:rPr>
          <w:rFonts w:ascii="Arial" w:eastAsia="Times New Roman" w:hAnsi="Arial" w:cs="Arial"/>
          <w:color w:val="222222"/>
          <w:sz w:val="23"/>
          <w:szCs w:val="23"/>
        </w:rPr>
      </w:pPr>
      <w:r>
        <w:rPr>
          <w:rFonts w:hint="eastAsia"/>
        </w:rPr>
        <w:t>モラルハザード＝仕事を代理人に委任したが、代理人が本人の了解している事項と違う行動をとること。</w:t>
      </w:r>
      <w:r w:rsidR="00806876" w:rsidRPr="00806876">
        <w:rPr>
          <w:rFonts w:ascii="MS Gothic" w:eastAsia="MS Gothic" w:hAnsi="MS Gothic" w:cs="MS Gothic" w:hint="eastAsia"/>
          <w:color w:val="222222"/>
          <w:sz w:val="23"/>
          <w:szCs w:val="23"/>
        </w:rPr>
        <w:t>プリンシパル</w:t>
      </w:r>
      <w:r w:rsidR="00806876" w:rsidRPr="00806876">
        <w:rPr>
          <w:rFonts w:ascii="Arial" w:eastAsia="Times New Roman" w:hAnsi="Arial" w:cs="Arial"/>
          <w:color w:val="222222"/>
          <w:sz w:val="23"/>
          <w:szCs w:val="23"/>
        </w:rPr>
        <w:t>=</w:t>
      </w:r>
      <w:r w:rsidR="00806876" w:rsidRPr="00806876">
        <w:rPr>
          <w:rFonts w:ascii="MS Gothic" w:eastAsia="MS Gothic" w:hAnsi="MS Gothic" w:cs="MS Gothic" w:hint="eastAsia"/>
          <w:color w:val="222222"/>
          <w:sz w:val="23"/>
          <w:szCs w:val="23"/>
        </w:rPr>
        <w:t>エージェント問題。</w:t>
      </w:r>
      <w:hyperlink r:id="rId5" w:tooltip="経済学" w:history="1">
        <w:r w:rsidR="00806876" w:rsidRPr="00806876">
          <w:rPr>
            <w:rFonts w:ascii="MS Gothic" w:eastAsia="MS Gothic" w:hAnsi="MS Gothic" w:cs="MS Gothic" w:hint="eastAsia"/>
            <w:color w:val="0B0080"/>
            <w:sz w:val="23"/>
            <w:szCs w:val="23"/>
            <w:u w:val="single"/>
          </w:rPr>
          <w:t>経済学</w:t>
        </w:r>
      </w:hyperlink>
      <w:r w:rsidR="00806876" w:rsidRPr="00806876">
        <w:rPr>
          <w:rFonts w:ascii="MS Gothic" w:eastAsia="MS Gothic" w:hAnsi="MS Gothic" w:cs="MS Gothic" w:hint="eastAsia"/>
          <w:color w:val="222222"/>
          <w:sz w:val="23"/>
          <w:szCs w:val="23"/>
        </w:rPr>
        <w:t>の</w:t>
      </w:r>
      <w:hyperlink r:id="rId6" w:tooltip="プリンシパル＝エージェント理論" w:history="1">
        <w:r w:rsidR="00806876" w:rsidRPr="00806876">
          <w:rPr>
            <w:rFonts w:ascii="MS Gothic" w:eastAsia="MS Gothic" w:hAnsi="MS Gothic" w:cs="MS Gothic" w:hint="eastAsia"/>
            <w:color w:val="0B0080"/>
            <w:sz w:val="23"/>
            <w:szCs w:val="23"/>
            <w:u w:val="single"/>
          </w:rPr>
          <w:t>プリンシパル</w:t>
        </w:r>
        <w:r w:rsidR="00806876" w:rsidRPr="00806876">
          <w:rPr>
            <w:rFonts w:ascii="Arial" w:eastAsia="Times New Roman" w:hAnsi="Arial" w:cs="Arial"/>
            <w:color w:val="0B0080"/>
            <w:sz w:val="23"/>
            <w:szCs w:val="23"/>
            <w:u w:val="single"/>
          </w:rPr>
          <w:t>=</w:t>
        </w:r>
        <w:r w:rsidR="00806876" w:rsidRPr="00806876">
          <w:rPr>
            <w:rFonts w:ascii="MS Gothic" w:eastAsia="MS Gothic" w:hAnsi="MS Gothic" w:cs="MS Gothic" w:hint="eastAsia"/>
            <w:color w:val="0B0080"/>
            <w:sz w:val="23"/>
            <w:szCs w:val="23"/>
            <w:u w:val="single"/>
          </w:rPr>
          <w:t>エージェント関係</w:t>
        </w:r>
      </w:hyperlink>
      <w:r w:rsidR="00806876" w:rsidRPr="00806876">
        <w:rPr>
          <w:rFonts w:ascii="MS Gothic" w:eastAsia="MS Gothic" w:hAnsi="MS Gothic" w:cs="MS Gothic" w:hint="eastAsia"/>
          <w:color w:val="222222"/>
          <w:sz w:val="23"/>
          <w:szCs w:val="23"/>
        </w:rPr>
        <w:t>（「</w:t>
      </w:r>
      <w:hyperlink r:id="rId7" w:tooltip="使用者" w:history="1">
        <w:r w:rsidR="00806876" w:rsidRPr="00806876">
          <w:rPr>
            <w:rFonts w:ascii="MS Gothic" w:eastAsia="MS Gothic" w:hAnsi="MS Gothic" w:cs="MS Gothic" w:hint="eastAsia"/>
            <w:color w:val="0B0080"/>
            <w:sz w:val="23"/>
            <w:szCs w:val="23"/>
            <w:u w:val="single"/>
          </w:rPr>
          <w:t>使用者</w:t>
        </w:r>
      </w:hyperlink>
      <w:r w:rsidR="00806876" w:rsidRPr="00806876">
        <w:rPr>
          <w:rFonts w:ascii="MS Gothic" w:eastAsia="MS Gothic" w:hAnsi="MS Gothic" w:cs="MS Gothic" w:hint="eastAsia"/>
          <w:color w:val="222222"/>
          <w:sz w:val="23"/>
          <w:szCs w:val="23"/>
        </w:rPr>
        <w:t>と被用者の関係」など）において、</w:t>
      </w:r>
      <w:hyperlink r:id="rId8" w:tooltip="情報の非対称性" w:history="1">
        <w:r w:rsidR="00806876" w:rsidRPr="00806876">
          <w:rPr>
            <w:rFonts w:ascii="MS Gothic" w:eastAsia="MS Gothic" w:hAnsi="MS Gothic" w:cs="MS Gothic" w:hint="eastAsia"/>
            <w:color w:val="0B0080"/>
            <w:sz w:val="23"/>
            <w:szCs w:val="23"/>
            <w:u w:val="single"/>
          </w:rPr>
          <w:t>情報の非対称性</w:t>
        </w:r>
      </w:hyperlink>
      <w:r w:rsidR="00806876" w:rsidRPr="00806876">
        <w:rPr>
          <w:rFonts w:ascii="MS Gothic" w:eastAsia="MS Gothic" w:hAnsi="MS Gothic" w:cs="MS Gothic" w:hint="eastAsia"/>
          <w:color w:val="222222"/>
          <w:sz w:val="23"/>
          <w:szCs w:val="23"/>
        </w:rPr>
        <w:t>によりエージェントの行動についてプリンシパルが知りえない情報や専門知識がある（片方の側のみ情報と専門知識を有する）ことから、エージェントの行動に歪みが生じ効率的な資源配分が妨げられる現象。「隠された行動」によって起きる</w:t>
      </w:r>
      <w:r w:rsidR="00806876" w:rsidRPr="00806876">
        <w:rPr>
          <w:rFonts w:ascii="MS Gothic" w:eastAsia="MS Gothic" w:hAnsi="MS Gothic" w:cs="MS Gothic"/>
          <w:color w:val="222222"/>
          <w:sz w:val="23"/>
          <w:szCs w:val="23"/>
        </w:rPr>
        <w:t>。</w:t>
      </w:r>
    </w:p>
    <w:p w14:paraId="38A1C495" w14:textId="16DFDC8A" w:rsidR="0087231F" w:rsidRDefault="0087231F"/>
    <w:p w14:paraId="30FF4E7D" w14:textId="77777777" w:rsidR="0087231F" w:rsidRDefault="0087231F">
      <w:r>
        <w:rPr>
          <w:rFonts w:hint="eastAsia"/>
        </w:rPr>
        <w:t>エージェンシースラック＝エージェンシースラックとはモラルハザードを行使する条件、ポテンシャル。モラルハザードとは違う概念。エージェンシースラックを持っている＝行使すればモラルハザードだが、行使しないかもしれない。</w:t>
      </w:r>
    </w:p>
    <w:p w14:paraId="4D72DA64" w14:textId="77777777" w:rsidR="0087231F" w:rsidRDefault="0087231F">
      <w:r>
        <w:rPr>
          <w:rFonts w:hint="eastAsia"/>
        </w:rPr>
        <w:t>本院・代理人関係は持続性が大事。官僚が一つの仕事を民間の企業に委託してもそれは代理人にはならない。</w:t>
      </w:r>
    </w:p>
    <w:p w14:paraId="4A310505" w14:textId="77777777" w:rsidR="0087231F" w:rsidRDefault="0087231F">
      <w:r>
        <w:rPr>
          <w:rFonts w:hint="eastAsia"/>
        </w:rPr>
        <w:t>選挙区定数と</w:t>
      </w:r>
      <w:r>
        <w:t>P</w:t>
      </w:r>
      <w:r>
        <w:rPr>
          <w:rFonts w:hint="eastAsia"/>
        </w:rPr>
        <w:t xml:space="preserve">の大きさ　地方議会選挙＞国政選挙　</w:t>
      </w:r>
    </w:p>
    <w:p w14:paraId="559A70B9" w14:textId="77777777" w:rsidR="0087231F" w:rsidRDefault="0087231F">
      <w:r>
        <w:rPr>
          <w:rFonts w:hint="eastAsia"/>
        </w:rPr>
        <w:t>選挙区定数が大きいと</w:t>
      </w:r>
      <w:r>
        <w:t>P</w:t>
      </w:r>
      <w:r>
        <w:rPr>
          <w:rFonts w:hint="eastAsia"/>
        </w:rPr>
        <w:t>が大きくなり、投票率に影響。国政選挙の方</w:t>
      </w:r>
      <w:proofErr w:type="gramStart"/>
      <w:r>
        <w:rPr>
          <w:rFonts w:hint="eastAsia"/>
        </w:rPr>
        <w:t>が</w:t>
      </w:r>
      <w:proofErr w:type="gramEnd"/>
      <w:r>
        <w:rPr>
          <w:rFonts w:hint="eastAsia"/>
        </w:rPr>
        <w:t>選挙区定数</w:t>
      </w:r>
      <w:proofErr w:type="gramStart"/>
      <w:r>
        <w:rPr>
          <w:rFonts w:hint="eastAsia"/>
        </w:rPr>
        <w:t>が</w:t>
      </w:r>
      <w:proofErr w:type="gramEnd"/>
      <w:r>
        <w:rPr>
          <w:rFonts w:hint="eastAsia"/>
        </w:rPr>
        <w:t>低い。</w:t>
      </w:r>
    </w:p>
    <w:p w14:paraId="20E3563B" w14:textId="77777777" w:rsidR="0087231F" w:rsidRDefault="0087231F">
      <w:r>
        <w:rPr>
          <w:rFonts w:hint="eastAsia"/>
        </w:rPr>
        <w:t>心理的効果と機械的効果＝小選挙区制度に選挙制度を変えればそれが２大政党制に向かって行く効果。死票を回避。</w:t>
      </w:r>
    </w:p>
    <w:p w14:paraId="4C6FD3EC" w14:textId="77777777" w:rsidR="0087231F" w:rsidRDefault="0087231F">
      <w:r>
        <w:rPr>
          <w:rFonts w:hint="eastAsia"/>
        </w:rPr>
        <w:t>小選挙区比例代表併用制では心理的効果は発生しない。</w:t>
      </w:r>
    </w:p>
    <w:p w14:paraId="7921F14D" w14:textId="77777777" w:rsidR="0087231F" w:rsidRDefault="0087231F"/>
    <w:p w14:paraId="26331EBF" w14:textId="77777777" w:rsidR="0087231F" w:rsidRDefault="0087231F">
      <w:r>
        <w:rPr>
          <w:rFonts w:hint="eastAsia"/>
        </w:rPr>
        <w:t>小選挙区制は人口的にでもいいから過半数を作り出してその政党に次の選挙まで政治を任せよう。効率的に政治を進めて、よくなければ次の選挙で変えよう（負託</w:t>
      </w:r>
      <w:r>
        <w:t>mandate</w:t>
      </w:r>
      <w:r>
        <w:rPr>
          <w:rFonts w:hint="eastAsia"/>
        </w:rPr>
        <w:t>）</w:t>
      </w:r>
    </w:p>
    <w:p w14:paraId="122F3DF6" w14:textId="77777777" w:rsidR="0087231F" w:rsidRDefault="0087231F">
      <w:r>
        <w:rPr>
          <w:rFonts w:hint="eastAsia"/>
        </w:rPr>
        <w:t>＝　小選挙区制はアリーナ型と親和性が高い　ウェストミンスター型</w:t>
      </w:r>
    </w:p>
    <w:p w14:paraId="3968BF2A" w14:textId="77777777" w:rsidR="0087231F" w:rsidRDefault="0087231F"/>
    <w:p w14:paraId="027A7BF6" w14:textId="77777777" w:rsidR="0087231F" w:rsidRDefault="0087231F">
      <w:r>
        <w:rPr>
          <w:rFonts w:hint="eastAsia"/>
        </w:rPr>
        <w:t>コンセンサス型の民主主義。</w:t>
      </w:r>
    </w:p>
    <w:p w14:paraId="2FF24DB5" w14:textId="77777777" w:rsidR="0087231F" w:rsidRDefault="0087231F">
      <w:r>
        <w:rPr>
          <w:rFonts w:hint="eastAsia"/>
        </w:rPr>
        <w:t>アメリカは小選挙区制を取っているがコンセンサス型である。</w:t>
      </w:r>
    </w:p>
    <w:p w14:paraId="7D9BDB37" w14:textId="77777777" w:rsidR="0087231F" w:rsidRDefault="0087231F">
      <w:r>
        <w:rPr>
          <w:rFonts w:hint="eastAsia"/>
        </w:rPr>
        <w:t>アリーナ＝小選挙、コンセンサス＝比例代表が必ずしも一致するとは限らない。</w:t>
      </w:r>
    </w:p>
    <w:p w14:paraId="5F35C23E" w14:textId="77777777" w:rsidR="0087231F" w:rsidRDefault="0087231F">
      <w:r>
        <w:rPr>
          <w:rFonts w:hint="eastAsia"/>
        </w:rPr>
        <w:t xml:space="preserve">　</w:t>
      </w:r>
    </w:p>
    <w:p w14:paraId="2C69A8B4" w14:textId="77777777" w:rsidR="0087231F" w:rsidRDefault="0087231F">
      <w:r>
        <w:rPr>
          <w:rFonts w:hint="eastAsia"/>
        </w:rPr>
        <w:t>分散＝政府支出の中の地方政府支出の割合</w:t>
      </w:r>
    </w:p>
    <w:p w14:paraId="6C79D59C" w14:textId="77777777" w:rsidR="0087231F" w:rsidRDefault="0087231F">
      <w:r>
        <w:rPr>
          <w:rFonts w:hint="eastAsia"/>
        </w:rPr>
        <w:t>分離＝地方歳入中の地方税の割合　財政融合の程度が高い＝地方税（地方独自の税金）が高い。上に行く、高くなるほど分離の度合いが高くなる。</w:t>
      </w:r>
    </w:p>
    <w:p w14:paraId="1904A1CF" w14:textId="77777777" w:rsidR="0087231F" w:rsidRDefault="0087231F"/>
    <w:p w14:paraId="61C03779" w14:textId="77777777" w:rsidR="0087231F" w:rsidRDefault="0087231F">
      <w:r>
        <w:rPr>
          <w:rFonts w:hint="eastAsia"/>
        </w:rPr>
        <w:t>福祉の磁石論　地方自治体が福祉政策を展開すると中位投票者は平均所得以下なので再分配政策により利益を被る→多くの平均所得以下の人が集まるが、それに福祉サービスを提供するために高所得者層に高税率を課すと足による投票により逃げてしまう。そこから底辺への競争が始まる（＝福祉政策をどんどん減らす）</w:t>
      </w:r>
    </w:p>
    <w:p w14:paraId="261CFC6B" w14:textId="77777777" w:rsidR="0087231F" w:rsidRDefault="0087231F"/>
    <w:p w14:paraId="410C5815" w14:textId="77777777" w:rsidR="0087231F" w:rsidRDefault="0087231F">
      <w:r>
        <w:rPr>
          <w:rFonts w:hint="eastAsia"/>
        </w:rPr>
        <w:t>垂直的行政モデル　水平的行政モデル</w:t>
      </w:r>
    </w:p>
    <w:p w14:paraId="119BF4D9" w14:textId="77777777" w:rsidR="0087231F" w:rsidRDefault="0087231F">
      <w:r>
        <w:rPr>
          <w:rFonts w:hint="eastAsia"/>
        </w:rPr>
        <w:lastRenderedPageBreak/>
        <w:t>選挙制度改革がどう少数の優位を変えて行くか</w:t>
      </w:r>
    </w:p>
    <w:p w14:paraId="270CECCB" w14:textId="77777777" w:rsidR="0087231F" w:rsidRDefault="0087231F">
      <w:r>
        <w:rPr>
          <w:rFonts w:hint="eastAsia"/>
        </w:rPr>
        <w:t>選挙制度が中選挙区制度から小選挙区比例代表並立制。</w:t>
      </w:r>
    </w:p>
    <w:p w14:paraId="35E4F7EC" w14:textId="77777777" w:rsidR="0087231F" w:rsidRDefault="0087231F">
      <w:r>
        <w:rPr>
          <w:rFonts w:hint="eastAsia"/>
        </w:rPr>
        <w:t>中選挙区制＝同一政党内での争い→</w:t>
      </w:r>
      <w:r>
        <w:rPr>
          <w:rFonts w:hint="eastAsia"/>
        </w:rPr>
        <w:t xml:space="preserve"> </w:t>
      </w:r>
      <w:r>
        <w:rPr>
          <w:rFonts w:hint="eastAsia"/>
        </w:rPr>
        <w:t>党のアピールでなく個人のアピールが有効になる。そうすると、もっとも魅力のあるのは地元に対する貢献、ある利益集団に訴えかける手法＝鉄の三角同盟を維持し、レントを守るという主張である。芋づる方式で投票ゲット。ローカルなレベルでの対立が中央に受け継がれ、派閥争いが生まれる。</w:t>
      </w:r>
    </w:p>
    <w:p w14:paraId="2C07D9D9" w14:textId="77777777" w:rsidR="0087231F" w:rsidRDefault="0087231F">
      <w:r>
        <w:rPr>
          <w:rFonts w:hint="eastAsia"/>
        </w:rPr>
        <w:t>小選挙区制＝中位投票者にアピール→小さな利益でなく大きな利益を主張して、少数の優位が崩れる。</w:t>
      </w:r>
    </w:p>
    <w:p w14:paraId="443D2DC0" w14:textId="77777777" w:rsidR="0087231F" w:rsidRDefault="0087231F"/>
    <w:p w14:paraId="7A11095F" w14:textId="77777777" w:rsidR="0087231F" w:rsidRDefault="0087231F">
      <w:r>
        <w:rPr>
          <w:rFonts w:hint="eastAsia"/>
        </w:rPr>
        <w:t>有効政党数を得票率に着目して計算する方法と、議席率に注目して計算する方法がある。イギリスは議席率で有効政党数２が継続して二大政党制へ向かっている（機械的効果）。しかし、得票率では有効政党数が４近くまで上昇している。つまり、二大政党制へ向かう心理的効果は薄れている。地方での小選挙区比例代表併用選挙、欧州議会の比例代表制。</w:t>
      </w:r>
    </w:p>
    <w:p w14:paraId="7AA16D8E" w14:textId="77777777" w:rsidR="0087231F" w:rsidRDefault="0087231F">
      <w:r>
        <w:rPr>
          <w:rFonts w:hint="eastAsia"/>
        </w:rPr>
        <w:t>政権与党批判票の分散の政権交代への影響</w:t>
      </w:r>
    </w:p>
    <w:p w14:paraId="1DF4DE18" w14:textId="77777777" w:rsidR="0087231F" w:rsidRDefault="0087231F">
      <w:r>
        <w:rPr>
          <w:rFonts w:hint="eastAsia"/>
        </w:rPr>
        <w:t>マンデートの交代による政治が変わってきている。</w:t>
      </w:r>
    </w:p>
    <w:p w14:paraId="55F8FBC9" w14:textId="77777777" w:rsidR="0087231F" w:rsidRDefault="0087231F"/>
    <w:p w14:paraId="4BE02948" w14:textId="77777777" w:rsidR="0087231F" w:rsidRDefault="0087231F">
      <w:r>
        <w:rPr>
          <w:rFonts w:hint="eastAsia"/>
        </w:rPr>
        <w:t>ストルパー・サミュエルソン理論とリカルド・ヴァイナーモデルの関係</w:t>
      </w:r>
    </w:p>
    <w:p w14:paraId="719C9222" w14:textId="77777777" w:rsidR="0087231F" w:rsidRDefault="0087231F">
      <w:r>
        <w:rPr>
          <w:rFonts w:hint="eastAsia"/>
        </w:rPr>
        <w:t>自由貿易を行うと各国は自国が比較優位を持っている産業に特化し、世界全体で余剰が高まり各国も利益を得る。</w:t>
      </w:r>
    </w:p>
    <w:p w14:paraId="1E9F2088" w14:textId="77777777" w:rsidR="0087231F" w:rsidRDefault="0087231F">
      <w:r>
        <w:rPr>
          <w:rFonts w:hint="eastAsia"/>
        </w:rPr>
        <w:t>国内で損する人と得する人が出てくる</w:t>
      </w:r>
    </w:p>
    <w:p w14:paraId="59AFD6C0" w14:textId="77777777" w:rsidR="0087231F" w:rsidRDefault="0087231F">
      <w:bookmarkStart w:id="0" w:name="_GoBack"/>
      <w:r>
        <w:rPr>
          <w:rFonts w:hint="eastAsia"/>
        </w:rPr>
        <w:t>各国において豊富な生産要素を持っている人は自由貿易によって得をし、希少な生産要素を持っている人は損をする。</w:t>
      </w:r>
    </w:p>
    <w:p w14:paraId="49CE5951" w14:textId="77777777" w:rsidR="0087231F" w:rsidRDefault="0087231F">
      <w:r>
        <w:rPr>
          <w:rFonts w:hint="eastAsia"/>
        </w:rPr>
        <w:t>労働者が希少で資本が豊富な時資本家が得をして労働者は損をする（外国から労働者が入ってきて労働力が安くなり、資本家は生産を増やして輸出できる）。労働者が豊富で資本が希少の時労働者が得をして資本家は損をする（外国から資本が入ってきて労働者は流出して労働力が高くなる）。</w:t>
      </w:r>
    </w:p>
    <w:bookmarkEnd w:id="0"/>
    <w:p w14:paraId="0C4562E7" w14:textId="77777777" w:rsidR="0087231F" w:rsidRDefault="0087231F">
      <w:r>
        <w:rPr>
          <w:rFonts w:hint="eastAsia"/>
        </w:rPr>
        <w:t>リカルド・ヴァイナー</w:t>
      </w:r>
    </w:p>
    <w:p w14:paraId="5CEFEFAA" w14:textId="77777777" w:rsidR="0087231F" w:rsidRDefault="0087231F">
      <w:r>
        <w:rPr>
          <w:rFonts w:hint="eastAsia"/>
        </w:rPr>
        <w:t>労働者</w:t>
      </w:r>
      <w:proofErr w:type="gramStart"/>
      <w:r>
        <w:rPr>
          <w:rFonts w:hint="eastAsia"/>
        </w:rPr>
        <w:t>で</w:t>
      </w:r>
      <w:proofErr w:type="gramEnd"/>
      <w:r>
        <w:rPr>
          <w:rFonts w:hint="eastAsia"/>
        </w:rPr>
        <w:t>あれ経営者</w:t>
      </w:r>
      <w:proofErr w:type="gramStart"/>
      <w:r>
        <w:rPr>
          <w:rFonts w:hint="eastAsia"/>
        </w:rPr>
        <w:t>で</w:t>
      </w:r>
      <w:proofErr w:type="gramEnd"/>
      <w:r>
        <w:rPr>
          <w:rFonts w:hint="eastAsia"/>
        </w:rPr>
        <w:t>あれ資本家であれ、輸出に対して負けちゃう産業は自由貿易に反対する（競争力のない産業セクター）。産業セクターごとに勝者と敗者が別れる。</w:t>
      </w:r>
    </w:p>
    <w:p w14:paraId="7BCA2BFD" w14:textId="77777777" w:rsidR="0087231F" w:rsidRDefault="0087231F"/>
    <w:p w14:paraId="160683F2" w14:textId="77777777" w:rsidR="0087231F" w:rsidRDefault="0087231F">
      <w:r>
        <w:rPr>
          <w:rFonts w:hint="eastAsia"/>
        </w:rPr>
        <w:t>グローバル化</w:t>
      </w:r>
    </w:p>
    <w:p w14:paraId="13009849" w14:textId="77777777" w:rsidR="0087231F" w:rsidRDefault="0087231F">
      <w:r>
        <w:rPr>
          <w:rFonts w:hint="eastAsia"/>
        </w:rPr>
        <w:t>人、金の自由化。</w:t>
      </w:r>
    </w:p>
    <w:p w14:paraId="18DED2EF" w14:textId="77777777" w:rsidR="0087231F" w:rsidRDefault="0087231F"/>
    <w:p w14:paraId="374EC6F5" w14:textId="77777777" w:rsidR="0087231F" w:rsidRDefault="0087231F">
      <w:r>
        <w:rPr>
          <w:rFonts w:hint="eastAsia"/>
        </w:rPr>
        <w:t>ポピュリズムが何を意味するのかよくわかっていない。</w:t>
      </w:r>
    </w:p>
    <w:p w14:paraId="64337E51" w14:textId="77777777" w:rsidR="0087231F" w:rsidRDefault="0087231F"/>
    <w:p w14:paraId="2681D70C" w14:textId="77777777" w:rsidR="0087231F" w:rsidRDefault="0087231F"/>
    <w:sectPr w:rsidR="0087231F"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A39A7"/>
    <w:multiLevelType w:val="multilevel"/>
    <w:tmpl w:val="097E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F"/>
    <w:rsid w:val="00106D11"/>
    <w:rsid w:val="00806876"/>
    <w:rsid w:val="00865D1B"/>
    <w:rsid w:val="00872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8C7CA4"/>
  <w15:chartTrackingRefBased/>
  <w15:docId w15:val="{4C8FA2E2-F505-4A4B-ACAA-56CE903D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6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6%83%85%E5%A0%B1%E3%81%AE%E9%9D%9E%E5%AF%BE%E7%A7%B0%E6%80%A7" TargetMode="External"/><Relationship Id="rId3" Type="http://schemas.openxmlformats.org/officeDocument/2006/relationships/settings" Target="settings.xml"/><Relationship Id="rId7" Type="http://schemas.openxmlformats.org/officeDocument/2006/relationships/hyperlink" Target="https://ja.wikipedia.org/wiki/%E4%BD%BF%E7%94%A8%E8%80%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wikipedia.org/wiki/%E3%83%97%E3%83%AA%E3%83%B3%E3%82%B7%E3%83%91%E3%83%AB%EF%BC%9D%E3%82%A8%E3%83%BC%E3%82%B8%E3%82%A7%E3%83%B3%E3%83%88%E7%90%86%E8%AB%96" TargetMode="External"/><Relationship Id="rId5" Type="http://schemas.openxmlformats.org/officeDocument/2006/relationships/hyperlink" Target="https://ja.wikipedia.org/wiki/%E7%B5%8C%E6%B8%88%E5%AD%A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2019-07-22T02:30:00Z</dcterms:created>
  <dcterms:modified xsi:type="dcterms:W3CDTF">2019-07-23T16:07:00Z</dcterms:modified>
</cp:coreProperties>
</file>