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7C891" w14:textId="77777777" w:rsidR="00B202BB" w:rsidRPr="00B202BB" w:rsidRDefault="00B202BB" w:rsidP="003207B9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1. Purpose</w:t>
      </w:r>
    </w:p>
    <w:p w14:paraId="55964D2F" w14:textId="4A66E466" w:rsidR="00B202BB" w:rsidRPr="00B202BB" w:rsidRDefault="00B202BB" w:rsidP="003207B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The purpose of this program is to prevent the entry of pests, eliminate existing infestations, and mitigate the risk of biological and physical contamination of food products. This program follows a proactive "exclusion-first" approach as required by ISO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22000:2018 Clause 8.2 and the Sanitation Code of the Philippines (PD 856).</w:t>
      </w:r>
    </w:p>
    <w:p w14:paraId="021BF8E4" w14:textId="77777777" w:rsidR="00B202BB" w:rsidRPr="00B202BB" w:rsidRDefault="00B202BB" w:rsidP="003207B9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2. Scope</w:t>
      </w:r>
    </w:p>
    <w:p w14:paraId="0627FD20" w14:textId="77777777" w:rsidR="00B202BB" w:rsidRPr="00B202BB" w:rsidRDefault="00B202BB" w:rsidP="003207B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This program covers all interior areas of the establishment (kitchen, prep stations, dry storage, and dining area) and the immediate exterior perimeter, including waste disposal zones and delivery docks.</w:t>
      </w:r>
    </w:p>
    <w:p w14:paraId="4726743E" w14:textId="77777777" w:rsidR="00B202BB" w:rsidRPr="00B202BB" w:rsidRDefault="00B202BB" w:rsidP="003207B9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3. Definitions</w:t>
      </w:r>
    </w:p>
    <w:p w14:paraId="29464129" w14:textId="77777777" w:rsidR="00B202BB" w:rsidRPr="00B202BB" w:rsidRDefault="00B202BB" w:rsidP="003207B9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Integrated Pest Management (IPM):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 sustainable approach to managing pests by combining biological, cultural, physical, and chemical tools in a way that minimizes economic, health, and environmental risks.</w:t>
      </w:r>
    </w:p>
    <w:p w14:paraId="073E99DD" w14:textId="77777777" w:rsidR="00B202BB" w:rsidRPr="00B202BB" w:rsidRDefault="00B202BB" w:rsidP="003207B9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Exclusion: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Physical barriers (screens, door sweeps, sealants) used to prevent pests from entering the building.</w:t>
      </w:r>
    </w:p>
    <w:p w14:paraId="07A17035" w14:textId="77777777" w:rsidR="00B202BB" w:rsidRPr="00B202BB" w:rsidRDefault="00B202BB" w:rsidP="003207B9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Pest Control Operator (PCO):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 licensed professional technician or company authorized to apply regulated pesticides.</w:t>
      </w:r>
    </w:p>
    <w:p w14:paraId="575A4837" w14:textId="77777777" w:rsidR="00B202BB" w:rsidRPr="00B202BB" w:rsidRDefault="00B202BB" w:rsidP="003207B9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Harborage: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Any area or condition that provides food, water, or shelter for pests (e.g., broken tiles, cluttered corners).</w:t>
      </w:r>
    </w:p>
    <w:p w14:paraId="3D915134" w14:textId="77777777" w:rsidR="00B202BB" w:rsidRPr="00B202BB" w:rsidRDefault="00B202BB" w:rsidP="003207B9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4. Responsibility</w:t>
      </w:r>
    </w:p>
    <w:p w14:paraId="0AE50EF6" w14:textId="77777777" w:rsidR="00B202BB" w:rsidRPr="00B202BB" w:rsidRDefault="00B202BB" w:rsidP="003207B9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Lead Auditor/FSCO: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verifying program effectiveness through random audits and ensuring the PCO contract is active and compliant.</w:t>
      </w:r>
    </w:p>
    <w:p w14:paraId="107BA965" w14:textId="77777777" w:rsidR="00B202BB" w:rsidRPr="00B202BB" w:rsidRDefault="00B202BB" w:rsidP="003207B9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Store Manager: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scheduling monthly PCO visits, maintaining the sighting log, and coordinating structural repairs (e.g., sealing holes).</w:t>
      </w:r>
    </w:p>
    <w:p w14:paraId="731E39BE" w14:textId="5BF86E4C" w:rsidR="00B202BB" w:rsidRPr="00B202BB" w:rsidRDefault="00B202BB" w:rsidP="003207B9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Food Handlers: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maintaining high sanitation standards, reporting all pest sightings immediately, and ensuring doors remain closed.</w:t>
      </w:r>
      <w:r w:rsidR="00644564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</w:p>
    <w:p w14:paraId="699A14BF" w14:textId="77777777" w:rsidR="00B202BB" w:rsidRPr="00B202BB" w:rsidRDefault="00B202BB" w:rsidP="003207B9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 Procedure</w:t>
      </w:r>
    </w:p>
    <w:p w14:paraId="571AE4C9" w14:textId="77777777" w:rsidR="00B202BB" w:rsidRPr="00B202BB" w:rsidRDefault="00B202BB" w:rsidP="003207B9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5.1 Exclusion and Structural Maintenance</w:t>
      </w:r>
    </w:p>
    <w:p w14:paraId="3DC7E775" w14:textId="77777777" w:rsidR="00B202BB" w:rsidRPr="00B202BB" w:rsidRDefault="00B202BB" w:rsidP="003207B9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Entry Points: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All exterior doors must remain closed when not in use. Air curtains must remain operational during service hours.</w:t>
      </w:r>
    </w:p>
    <w:p w14:paraId="390757AF" w14:textId="065052B1" w:rsidR="00B202BB" w:rsidRPr="00B202BB" w:rsidRDefault="00B202BB" w:rsidP="003207B9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Sealing Gaps: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Any gaps, cracks, or holes 1/4 inch in walls or around pipes must be sealed with durable material. </w:t>
      </w: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Priority Action: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hole in the back door must be repaired immediately.</w:t>
      </w:r>
    </w:p>
    <w:p w14:paraId="69BBA8CB" w14:textId="77777777" w:rsidR="00B202BB" w:rsidRPr="00B202BB" w:rsidRDefault="00B202BB" w:rsidP="003207B9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Infrastructure: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Broken floor tiles must be repaired to eliminate moisture traps and bacterial harborage.</w:t>
      </w:r>
    </w:p>
    <w:p w14:paraId="5F4753E1" w14:textId="77777777" w:rsidR="00B202BB" w:rsidRPr="00B202BB" w:rsidRDefault="00B202BB" w:rsidP="003207B9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5.2 Sanitation and Waste Management</w:t>
      </w:r>
    </w:p>
    <w:p w14:paraId="4E69BA4D" w14:textId="3B01D4E3" w:rsidR="00B202BB" w:rsidRPr="00B202BB" w:rsidRDefault="00B202BB" w:rsidP="003207B9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Food Sources: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All food items, including flour and pasta batches, must be stored in airtight containers at least 6 inches off the floor.</w:t>
      </w:r>
    </w:p>
    <w:p w14:paraId="491CF476" w14:textId="77777777" w:rsidR="00B202BB" w:rsidRPr="00B202BB" w:rsidRDefault="00B202BB" w:rsidP="003207B9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Waste Removal: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Kitchen trash bins must be covered at all times and emptied every shift. The external dumpster area must be kept clean and free of grease buildup.</w:t>
      </w:r>
    </w:p>
    <w:p w14:paraId="76DB408F" w14:textId="77777777" w:rsidR="00B202BB" w:rsidRPr="00B202BB" w:rsidRDefault="00B202BB" w:rsidP="003207B9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Standing Water: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Drains must be cleaned daily to prevent "drain flies" and eliminate water sources for cockroaches.</w:t>
      </w:r>
    </w:p>
    <w:p w14:paraId="5448AB27" w14:textId="77777777" w:rsidR="00B202BB" w:rsidRPr="00B202BB" w:rsidRDefault="00B202BB" w:rsidP="003207B9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5.3 Pest Monitoring and Treatment</w:t>
      </w:r>
    </w:p>
    <w:p w14:paraId="02DAE518" w14:textId="77777777" w:rsidR="00B202BB" w:rsidRPr="00B202BB" w:rsidRDefault="00B202BB" w:rsidP="003207B9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Monitoring Devices: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Glue boards and bait stations must be placed according to the PCO's schematic map. Devices must never be placed directly above food prep surfaces.</w:t>
      </w:r>
    </w:p>
    <w:p w14:paraId="229368BE" w14:textId="77777777" w:rsidR="00B202BB" w:rsidRPr="00B202BB" w:rsidRDefault="00B202BB" w:rsidP="003207B9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Professional Treatment: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 licensed PCO will conduct a full facility inspection and treatment once per month. Frequency will increase to bi-monthly if active infestations (e.g., cockroaches/rodents) are noted.</w:t>
      </w:r>
    </w:p>
    <w:p w14:paraId="0C25FC26" w14:textId="77777777" w:rsidR="00B202BB" w:rsidRPr="00B202BB" w:rsidRDefault="00B202BB" w:rsidP="003207B9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6. Monitoring</w:t>
      </w:r>
    </w:p>
    <w:p w14:paraId="2846EDFC" w14:textId="77777777" w:rsidR="00B202BB" w:rsidRPr="00B202BB" w:rsidRDefault="00B202BB" w:rsidP="003207B9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Daily Sighting Check: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manager-on-duty will check all traps and floor corners for droppings or insect activity during opening and closing shifts.</w:t>
      </w:r>
    </w:p>
    <w:p w14:paraId="4424AE85" w14:textId="77777777" w:rsidR="00B202BB" w:rsidRPr="00B202BB" w:rsidRDefault="00B202BB" w:rsidP="003207B9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lastRenderedPageBreak/>
        <w:t>Weekly Structural Review: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FSCO will inspect the building perimeter and internal fixtures for new gaps or signs of entry.</w:t>
      </w:r>
    </w:p>
    <w:p w14:paraId="4E47F337" w14:textId="77777777" w:rsidR="00B202BB" w:rsidRPr="00B202BB" w:rsidRDefault="00B202BB" w:rsidP="003207B9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7. Corrective Action</w:t>
      </w:r>
    </w:p>
    <w:p w14:paraId="394A6916" w14:textId="49AD8004" w:rsidR="00B202BB" w:rsidRPr="00B202BB" w:rsidRDefault="00B202BB" w:rsidP="003207B9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Immediate Response: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a live pest or fresh dropping is found, the area must be cleared of food, deep-cleaned, and sanitized. The PCO must be called for an emergency service within 24 hours.</w:t>
      </w:r>
    </w:p>
    <w:p w14:paraId="76AE3E3E" w14:textId="77777777" w:rsidR="00B202BB" w:rsidRPr="00B202BB" w:rsidRDefault="00B202BB" w:rsidP="003207B9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Contamination Control: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Any food product with suspected pest contact must be discarded immediately and recorded in the deviation log.</w:t>
      </w:r>
    </w:p>
    <w:p w14:paraId="1596B4C8" w14:textId="609AE0D6" w:rsidR="00B202BB" w:rsidRPr="00B202BB" w:rsidRDefault="00B202BB" w:rsidP="003207B9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Structural Repair: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Temporary seals (mesh/heavy tape) must be applied to new entry points until a permanent repair is completed within 7 days.</w:t>
      </w:r>
    </w:p>
    <w:p w14:paraId="51A211A1" w14:textId="77777777" w:rsidR="00B202BB" w:rsidRPr="00B202BB" w:rsidRDefault="00B202BB" w:rsidP="003207B9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8. Verification</w:t>
      </w:r>
    </w:p>
    <w:p w14:paraId="518B3770" w14:textId="77777777" w:rsidR="00B202BB" w:rsidRPr="00B202BB" w:rsidRDefault="00B202BB" w:rsidP="003207B9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Service Report Review: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FSCO will review and sign off on all PCO service reports monthly to ensure all recommendations are implemented.</w:t>
      </w:r>
    </w:p>
    <w:p w14:paraId="64DA9761" w14:textId="77777777" w:rsidR="00B202BB" w:rsidRPr="00B202BB" w:rsidRDefault="00B202BB" w:rsidP="003207B9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Trend Analysis: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Sighting logs will be reviewed quarterly to identify "hot spots" in the facility.</w:t>
      </w:r>
    </w:p>
    <w:p w14:paraId="30EE6052" w14:textId="77777777" w:rsidR="00B202BB" w:rsidRPr="00B202BB" w:rsidRDefault="00B202BB" w:rsidP="003207B9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9. Records</w:t>
      </w:r>
    </w:p>
    <w:p w14:paraId="43F1FBD6" w14:textId="77777777" w:rsidR="00B202BB" w:rsidRPr="00B202BB" w:rsidRDefault="00B202BB" w:rsidP="003207B9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bookmarkStart w:id="0" w:name="_Hlk226410878"/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LOG-IPM-01: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Internal Pest Sighting &amp; Activity Log</w:t>
      </w:r>
      <w:bookmarkEnd w:id="0"/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3557169C" w14:textId="77777777" w:rsidR="00B202BB" w:rsidRPr="00B202BB" w:rsidRDefault="00B202BB" w:rsidP="003207B9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LOG-DEV-01: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Deviation and Corrective Action Log.</w:t>
      </w:r>
    </w:p>
    <w:p w14:paraId="690B3EA7" w14:textId="77777777" w:rsidR="00B202BB" w:rsidRPr="00B202BB" w:rsidRDefault="00B202BB" w:rsidP="003207B9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B202B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PCO Service Reports:</w:t>
      </w:r>
      <w:r w:rsidRPr="00B202B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Documents provided by the licensed pest control company.</w:t>
      </w:r>
    </w:p>
    <w:p w14:paraId="66DA60CB" w14:textId="77777777" w:rsidR="00B54C6A" w:rsidRPr="00B202BB" w:rsidRDefault="00B54C6A" w:rsidP="003207B9">
      <w:pPr>
        <w:jc w:val="both"/>
        <w:rPr>
          <w:rFonts w:ascii="Times New Roman" w:hAnsi="Times New Roman" w:cs="Times New Roman"/>
          <w:sz w:val="18"/>
          <w:szCs w:val="18"/>
        </w:rPr>
      </w:pPr>
    </w:p>
    <w:sectPr w:rsidR="00B54C6A" w:rsidRPr="00B202BB" w:rsidSect="00961677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6AC4C" w14:textId="77777777" w:rsidR="00862CFB" w:rsidRDefault="00862CFB" w:rsidP="00B202BB">
      <w:pPr>
        <w:spacing w:after="0" w:line="240" w:lineRule="auto"/>
      </w:pPr>
      <w:r>
        <w:separator/>
      </w:r>
    </w:p>
  </w:endnote>
  <w:endnote w:type="continuationSeparator" w:id="0">
    <w:p w14:paraId="24E7D7C6" w14:textId="77777777" w:rsidR="00862CFB" w:rsidRDefault="00862CFB" w:rsidP="00B20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12973" w14:textId="77777777" w:rsidR="00862CFB" w:rsidRDefault="00862CFB" w:rsidP="00B202BB">
      <w:pPr>
        <w:spacing w:after="0" w:line="240" w:lineRule="auto"/>
      </w:pPr>
      <w:r>
        <w:separator/>
      </w:r>
    </w:p>
  </w:footnote>
  <w:footnote w:type="continuationSeparator" w:id="0">
    <w:p w14:paraId="1F3B6B0D" w14:textId="77777777" w:rsidR="00862CFB" w:rsidRDefault="00862CFB" w:rsidP="00B20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1DBCF" w14:textId="55710DC8" w:rsidR="00B202BB" w:rsidRDefault="00B202B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D2A8BDE" wp14:editId="53219CA4">
          <wp:simplePos x="0" y="0"/>
          <wp:positionH relativeFrom="column">
            <wp:posOffset>-902970</wp:posOffset>
          </wp:positionH>
          <wp:positionV relativeFrom="paragraph">
            <wp:posOffset>-438150</wp:posOffset>
          </wp:positionV>
          <wp:extent cx="7761605" cy="712470"/>
          <wp:effectExtent l="0" t="0" r="0" b="0"/>
          <wp:wrapThrough wrapText="bothSides">
            <wp:wrapPolygon edited="0">
              <wp:start x="0" y="0"/>
              <wp:lineTo x="0" y="20791"/>
              <wp:lineTo x="21524" y="20791"/>
              <wp:lineTo x="21524" y="0"/>
              <wp:lineTo x="0" y="0"/>
            </wp:wrapPolygon>
          </wp:wrapThrough>
          <wp:docPr id="9877682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768285" name="Picture 9877682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605" cy="712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52A7"/>
    <w:multiLevelType w:val="multilevel"/>
    <w:tmpl w:val="2CFE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44759"/>
    <w:multiLevelType w:val="multilevel"/>
    <w:tmpl w:val="B55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E4735"/>
    <w:multiLevelType w:val="multilevel"/>
    <w:tmpl w:val="F89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51FCE"/>
    <w:multiLevelType w:val="multilevel"/>
    <w:tmpl w:val="AC6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35544"/>
    <w:multiLevelType w:val="multilevel"/>
    <w:tmpl w:val="CD1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A1669"/>
    <w:multiLevelType w:val="multilevel"/>
    <w:tmpl w:val="BD9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F18F0"/>
    <w:multiLevelType w:val="multilevel"/>
    <w:tmpl w:val="EFC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E37E4"/>
    <w:multiLevelType w:val="multilevel"/>
    <w:tmpl w:val="E05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74042"/>
    <w:multiLevelType w:val="multilevel"/>
    <w:tmpl w:val="E006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9063">
    <w:abstractNumId w:val="1"/>
  </w:num>
  <w:num w:numId="2" w16cid:durableId="1844780961">
    <w:abstractNumId w:val="4"/>
  </w:num>
  <w:num w:numId="3" w16cid:durableId="626080732">
    <w:abstractNumId w:val="6"/>
  </w:num>
  <w:num w:numId="4" w16cid:durableId="419370259">
    <w:abstractNumId w:val="3"/>
  </w:num>
  <w:num w:numId="5" w16cid:durableId="566572536">
    <w:abstractNumId w:val="7"/>
  </w:num>
  <w:num w:numId="6" w16cid:durableId="441995061">
    <w:abstractNumId w:val="5"/>
  </w:num>
  <w:num w:numId="7" w16cid:durableId="1977638714">
    <w:abstractNumId w:val="8"/>
  </w:num>
  <w:num w:numId="8" w16cid:durableId="285284114">
    <w:abstractNumId w:val="0"/>
  </w:num>
  <w:num w:numId="9" w16cid:durableId="1418865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BB"/>
    <w:rsid w:val="00164446"/>
    <w:rsid w:val="003207B9"/>
    <w:rsid w:val="005F79C2"/>
    <w:rsid w:val="00644564"/>
    <w:rsid w:val="00862CFB"/>
    <w:rsid w:val="008A4566"/>
    <w:rsid w:val="00961677"/>
    <w:rsid w:val="00B202BB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5A17A"/>
  <w15:chartTrackingRefBased/>
  <w15:docId w15:val="{5BF183BB-C9F2-4532-8C77-C413AB35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0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202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0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2BB"/>
  </w:style>
  <w:style w:type="paragraph" w:styleId="Footer">
    <w:name w:val="footer"/>
    <w:basedOn w:val="Normal"/>
    <w:link w:val="FooterChar"/>
    <w:uiPriority w:val="99"/>
    <w:unhideWhenUsed/>
    <w:rsid w:val="00B20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2BB"/>
  </w:style>
  <w:style w:type="character" w:customStyle="1" w:styleId="Heading3Char">
    <w:name w:val="Heading 3 Char"/>
    <w:basedOn w:val="DefaultParagraphFont"/>
    <w:link w:val="Heading3"/>
    <w:uiPriority w:val="9"/>
    <w:rsid w:val="00B202BB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202BB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0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math-inline">
    <w:name w:val="math-inline"/>
    <w:basedOn w:val="DefaultParagraphFont"/>
    <w:rsid w:val="00B20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4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3</cp:revision>
  <cp:lastPrinted>2026-04-14T16:42:00Z</cp:lastPrinted>
  <dcterms:created xsi:type="dcterms:W3CDTF">2026-04-06T15:14:00Z</dcterms:created>
  <dcterms:modified xsi:type="dcterms:W3CDTF">2026-04-14T16:42:00Z</dcterms:modified>
</cp:coreProperties>
</file>