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SOP-OPS-01</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1.0 – Two-Compartment Sink Manual Warewashing &amp; Ambient Sanitization SSOP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Sanitation Operating Procedure (SSOP) is to define the exact, validated operational sequence for manual warewashing, soil scraping, detergent degreasing, clean rinsing, chemical sanitization, and inverted air-drying at Coffee Prince. This protocol establishes a standardized compensation framework for the facility's 2-compartment sink infrastructure and ambient cold-water supply, ensuring absolute biological and chemical lethality in compliance with Republic Act No. 10611, Presidential Decree No. 856, and Codex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kitchen utility stewards, line cooks, baristas, and supervisory staff responsible for washing, rinsing, and sanitizing multi-use smallwares, blender jars, steam pitchers, sauce dispensers, cutting boards, knives, sauté pans, fryer baskets, and food storage cambros at Coffee Prince, Dasmariñas, Cavite.</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Pre-Scraping / Pre-Wiping: Mechanical removal of solid food debris and wiping of heavy grease films using disposable paper towels prior to sink immersion to prevent organic deactivation of detergents.</w:t>
        <w:br/>
        <w:t>• 2-Compartment Sink Method: A validated 5-stage cleaning sequence adapted for dual-basin sinks: (1) Pre-scrape → (2) Sink 1 Detergent Wash → (3) Sink 2 Potable Water Rinse → (4) External Dedicated Chemical Sanitizing Soak → (5) Inverted Air-Dry.</w:t>
        <w:br/>
        <w:t>• Ambient Water Sanitization Kinetics: Chemical microbial reduction executed at ambient tap water temperatures (24° C–30° C) requiring an extended minimum immersion contact time of 2 full minutes (120 seconds).</w:t>
        <w:br/>
        <w:t>• Titration: The measurement of active sanitizing parts-per-million (ppm) concentration using calibrated chemical test strips (Chlorine: 50–100 ppm; Quaternary Ammonium: 200–400 ppm).</w:t>
        <w:br/>
        <w:t>• Inverted Air-Drying: Placement of washed and sanitized items upside down on clean, wire-slotted stainless steel drying racks without the use of drying towels.</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Utility Stewards &amp; Baristas: Responsible for executing the 5-step warewashing sequence, maintaining clean wash/rinse water, verifying 2-minute immersion dwell times, and conducting 2-hour chemical titration checks.</w:t>
        <w:br/>
        <w:t>• Shift Manager / Supervisor: Responsible for verifying that Sink 1 detergent and the external sanitizing tub are at proper dilution, inspecting test strip readings, enforcing air-drying rules, and signing LOG-SAN-01.</w:t>
        <w:br/>
        <w:t>• Lead FSCO: Responsible for auditing chemical concentrations, reviewing daily warewashing log compliance, calibrating chemical test strips, and conducting random ATP / microbial surface swab verifications.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Pre-Scrape, Pre-Wipe &amp; Basin Setup Sequence</w:t>
      </w:r>
    </w:p>
    <w:p w14:paraId="54BD05A8" w14:textId="77777777" w:rsidR="00B64319" w:rsidRPr="00086C17" w:rsidRDefault="00000000" w:rsidP="00086C17">
      <w:pPr>
        <w:spacing w:after="60"/>
        <w:ind w:left="576"/>
        <w:rPr>
          <w:sz w:val="18"/>
          <w:szCs w:val="18"/>
        </w:rPr>
      </w:pPr>
      <w:r>
        <w:rPr>
          <w:rFonts w:ascii="Times New Roman" w:hAnsi="Times New Roman"/>
          <w:sz w:val="18"/>
        </w:rPr>
        <w:t>1. Prior to commencing warewashing, clean and sanitize the physical sink basins, faucet fixtures, drainboards, and splash guards.</w:t>
      </w:r>
    </w:p>
    <w:p w14:paraId="728EF264" w14:textId="77777777" w:rsidR="00B64319" w:rsidRPr="00086C17" w:rsidRDefault="00000000" w:rsidP="00086C17">
      <w:pPr>
        <w:spacing w:after="60"/>
        <w:ind w:left="576"/>
        <w:rPr>
          <w:sz w:val="18"/>
          <w:szCs w:val="18"/>
        </w:rPr>
      </w:pPr>
      <w:r>
        <w:rPr>
          <w:rFonts w:ascii="Times New Roman" w:hAnsi="Times New Roman"/>
          <w:sz w:val="18"/>
        </w:rPr>
        <w:t>2. Station Setup: Fill Sink 1 with potable water and manual food-grade dishwashing detergent mixed per manufacturer dilution. Fill Sink 2 with continuous clean potable water. Prepare an adjacent, dedicated commercial plastic immersion tub filled with chemical sanitizer solution.</w:t>
      </w:r>
    </w:p>
    <w:p w14:paraId="70F5E9E6" w14:textId="77777777" w:rsidR="00B64319" w:rsidRPr="00086C17" w:rsidRDefault="00000000" w:rsidP="00086C17">
      <w:pPr>
        <w:spacing w:after="60"/>
        <w:ind w:left="576"/>
        <w:rPr>
          <w:sz w:val="18"/>
          <w:szCs w:val="18"/>
        </w:rPr>
      </w:pPr>
      <w:r>
        <w:rPr>
          <w:rFonts w:ascii="Times New Roman" w:hAnsi="Times New Roman"/>
          <w:sz w:val="18"/>
        </w:rPr>
        <w:t>3. Mechanical Pre-Scraping: Thoroughly scrape solid food soils, cheese crust, and rice residues into lined waste receptacles.</w:t>
      </w:r>
    </w:p>
    <w:p w14:paraId="251B1B43" w14:textId="77777777" w:rsidR="00B64319" w:rsidRPr="00086C17" w:rsidRDefault="00000000" w:rsidP="00086C17">
      <w:pPr>
        <w:spacing w:after="60"/>
        <w:ind w:left="576"/>
        <w:rPr>
          <w:sz w:val="18"/>
          <w:szCs w:val="18"/>
        </w:rPr>
      </w:pPr>
      <w:r>
        <w:rPr>
          <w:rFonts w:ascii="Times New Roman" w:hAnsi="Times New Roman"/>
          <w:sz w:val="18"/>
        </w:rPr>
        <w:t>4. Pre-Wipe Heavy Grease: Use disposable dry paper towels to wipe excessive fat, oil, and sauce films from frying pans, pasta bowls, and blender jars before immersing into Sink 1.</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Washing &amp; Rinsing Operational Execution (Sinks 1 &amp; 2)</w:t>
      </w:r>
    </w:p>
    <w:p w14:paraId="1D99F541" w14:textId="77777777" w:rsidR="00B64319" w:rsidRPr="00086C17" w:rsidRDefault="00000000" w:rsidP="00086C17">
      <w:pPr>
        <w:spacing w:after="60"/>
        <w:ind w:left="576"/>
        <w:rPr>
          <w:sz w:val="18"/>
          <w:szCs w:val="18"/>
        </w:rPr>
      </w:pPr>
      <w:r>
        <w:rPr>
          <w:rFonts w:ascii="Times New Roman" w:hAnsi="Times New Roman"/>
          <w:sz w:val="18"/>
        </w:rPr>
        <w:t>1. Sink 1 (Detergent Wash): Submerge pre-scraped items in Sink 1. Scrub all food-contact surfaces, grooves, handles, and corners using designated non-abrasive scouring pads and brushes.</w:t>
      </w:r>
    </w:p>
    <w:p w14:paraId="3662813A" w14:textId="77777777" w:rsidR="00B64319" w:rsidRPr="00086C17" w:rsidRDefault="00000000" w:rsidP="00086C17">
      <w:pPr>
        <w:spacing w:after="60"/>
        <w:ind w:left="576"/>
        <w:rPr>
          <w:sz w:val="18"/>
          <w:szCs w:val="18"/>
        </w:rPr>
      </w:pPr>
      <w:r>
        <w:rPr>
          <w:rFonts w:ascii="Times New Roman" w:hAnsi="Times New Roman"/>
          <w:sz w:val="18"/>
        </w:rPr>
        <w:t>2. Detergent Renewal: Drain, clean, and refill Sink 1 wash water immediately whenever the solution becomes visibly greasy, cloudy, or heavy with organic debris.</w:t>
      </w:r>
    </w:p>
    <w:p w14:paraId="7C0453E6" w14:textId="77777777" w:rsidR="00B64319" w:rsidRPr="00086C17" w:rsidRDefault="00000000" w:rsidP="00086C17">
      <w:pPr>
        <w:spacing w:after="60"/>
        <w:ind w:left="576"/>
        <w:rPr>
          <w:sz w:val="18"/>
          <w:szCs w:val="18"/>
        </w:rPr>
      </w:pPr>
      <w:r>
        <w:rPr>
          <w:rFonts w:ascii="Times New Roman" w:hAnsi="Times New Roman"/>
          <w:sz w:val="18"/>
        </w:rPr>
        <w:t>3. Sink 2 (Potable Clean Rinse): Transfer scrubbed items into Sink 2. Submerge and rinse thoroughly under continuous running potable water until 100% of detergent foam and residue is completely removed.</w:t>
      </w:r>
    </w:p>
    <w:p w14:paraId="4D13A9D9" w14:textId="77777777" w:rsidR="00B64319" w:rsidRPr="00086C17" w:rsidRDefault="00000000" w:rsidP="00086C17">
      <w:pPr>
        <w:spacing w:after="60"/>
        <w:ind w:left="576"/>
        <w:rPr>
          <w:sz w:val="18"/>
          <w:szCs w:val="18"/>
        </w:rPr>
      </w:pPr>
      <w:r>
        <w:rPr>
          <w:rFonts w:ascii="Times New Roman" w:hAnsi="Times New Roman"/>
          <w:sz w:val="18"/>
        </w:rPr>
        <w:t>4. Inspection: Visually and tactilely verify that all surfaces are completely clean to sight and touch before proceeding to chemical sanitization.</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Dedicated Tub Sanitization Immersion (2-Minute Contact Rule)</w:t>
      </w:r>
    </w:p>
    <w:p w14:paraId="53E784E2" w14:textId="77777777" w:rsidR="00B64319" w:rsidRPr="00086C17" w:rsidRDefault="00000000" w:rsidP="00086C17">
      <w:pPr>
        <w:spacing w:after="60"/>
        <w:ind w:left="576"/>
        <w:rPr>
          <w:sz w:val="18"/>
          <w:szCs w:val="18"/>
        </w:rPr>
      </w:pPr>
      <w:r>
        <w:rPr>
          <w:rFonts w:ascii="Times New Roman" w:hAnsi="Times New Roman"/>
          <w:sz w:val="18"/>
        </w:rPr>
        <w:t>1. Chemical Bath Preparation: Prepare the sanitizing solution in the dedicated immersion tub using approved Sodium Hypochlorite (Chlorine at 50–100 ppm) or Quaternary Ammonium (Quat at 200–400 ppm).</w:t>
      </w:r>
    </w:p>
    <w:p w14:paraId="73E1AD49" w14:textId="77777777" w:rsidR="00B64319" w:rsidRPr="00086C17" w:rsidRDefault="00000000" w:rsidP="00086C17">
      <w:pPr>
        <w:spacing w:after="60"/>
        <w:ind w:left="576"/>
        <w:rPr>
          <w:sz w:val="18"/>
          <w:szCs w:val="18"/>
        </w:rPr>
      </w:pPr>
      <w:r>
        <w:rPr>
          <w:rFonts w:ascii="Times New Roman" w:hAnsi="Times New Roman"/>
          <w:sz w:val="18"/>
        </w:rPr>
        <w:t>2. Extended Contact Dwell Time: Submerge rinsed smallwares, blender pitchers, and utensils completely under the sanitizing solution for a minimum of 2 full minutes (120 seconds) in ambient cold water.</w:t>
      </w:r>
    </w:p>
    <w:p w14:paraId="33C1CBE5" w14:textId="77777777" w:rsidR="00B64319" w:rsidRPr="00086C17" w:rsidRDefault="00000000" w:rsidP="00086C17">
      <w:pPr>
        <w:spacing w:after="60"/>
        <w:ind w:left="576"/>
        <w:rPr>
          <w:sz w:val="18"/>
          <w:szCs w:val="18"/>
        </w:rPr>
      </w:pPr>
      <w:r>
        <w:rPr>
          <w:rFonts w:ascii="Times New Roman" w:hAnsi="Times New Roman"/>
          <w:sz w:val="18"/>
        </w:rPr>
        <w:t>3. Titration Frequency: Measure chemical concentration using approved, calibrated chemical test paper every 2 hours. Solution must be remade immediately if concentration falls below minimum PPM.</w:t>
      </w:r>
    </w:p>
    <w:p w14:paraId="2CB7EC21" w14:textId="77777777" w:rsidR="00B64319" w:rsidRPr="00086C17" w:rsidRDefault="00000000" w:rsidP="00086C17">
      <w:pPr>
        <w:spacing w:after="60"/>
        <w:ind w:left="576"/>
        <w:rPr>
          <w:sz w:val="18"/>
          <w:szCs w:val="18"/>
        </w:rPr>
      </w:pPr>
      <w:r>
        <w:rPr>
          <w:rFonts w:ascii="Times New Roman" w:hAnsi="Times New Roman"/>
          <w:sz w:val="18"/>
        </w:rPr>
        <w:t>4. Solution Replacement: The sanitizing immersion bath must be dumped, rinsed, and remade fresh every 2 hours of continuous use or whenever soiled.</w:t>
      </w:r>
    </w:p>
    <w:p w14:paraId="26EA82F5" w14:textId="77777777" w:rsidR="00B64319" w:rsidRPr="00086C17" w:rsidRDefault="00000000" w:rsidP="00086C17">
      <w:pPr>
        <w:spacing w:after="60"/>
        <w:ind w:left="576"/>
        <w:rPr>
          <w:sz w:val="18"/>
          <w:szCs w:val="18"/>
        </w:rPr>
      </w:pPr>
      <w:r>
        <w:rPr>
          <w:rFonts w:ascii="Times New Roman" w:hAnsi="Times New Roman"/>
          <w:sz w:val="18"/>
        </w:rPr>
        <w:t>5. Slicers &amp; Disassembled Equipment: Disassembled mechanical slicer blades, can openers, and blender assemblies must follow the same 2-minute immersion soak protocol.</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Inverted Rack Air-Drying &amp; Sanitary Storage Protocol</w:t>
      </w:r>
    </w:p>
    <w:p w14:paraId="058BD370" w14:textId="77777777" w:rsidR="00B64319" w:rsidRPr="00086C17" w:rsidRDefault="00000000" w:rsidP="00086C17">
      <w:pPr>
        <w:spacing w:after="60"/>
        <w:ind w:left="576"/>
        <w:rPr>
          <w:sz w:val="18"/>
          <w:szCs w:val="18"/>
        </w:rPr>
      </w:pPr>
      <w:r>
        <w:rPr>
          <w:rFonts w:ascii="Times New Roman" w:hAnsi="Times New Roman"/>
          <w:sz w:val="18"/>
        </w:rPr>
        <w:t>1. Following the 2-minute chemical soak, remove items using clean hands or sanitized tongs and transfer them immediately to clean, wire-slotted stainless steel drying racks.</w:t>
      </w:r>
    </w:p>
    <w:p w14:paraId="603B258F" w14:textId="77777777" w:rsidR="00B64319" w:rsidRPr="00086C17" w:rsidRDefault="00000000" w:rsidP="00086C17">
      <w:pPr>
        <w:spacing w:after="60"/>
        <w:ind w:left="576"/>
        <w:rPr>
          <w:sz w:val="18"/>
          <w:szCs w:val="18"/>
        </w:rPr>
      </w:pPr>
      <w:r>
        <w:rPr>
          <w:rFonts w:ascii="Times New Roman" w:hAnsi="Times New Roman"/>
          <w:sz w:val="18"/>
        </w:rPr>
        <w:t>2. Inverted Positioning: Invert all cups, steam pitchers, blender jars, pans, and containers upside-down to facilitate rapid drainage and complete air-drying.</w:t>
      </w:r>
    </w:p>
    <w:p w14:paraId="038DAE9C" w14:textId="2C468D64" w:rsidR="00086C17" w:rsidRPr="00086C17" w:rsidRDefault="00000000" w:rsidP="00086C17">
      <w:pPr>
        <w:spacing w:after="60"/>
        <w:ind w:left="576"/>
        <w:rPr>
          <w:sz w:val="18"/>
          <w:szCs w:val="18"/>
        </w:rPr>
      </w:pPr>
      <w:r>
        <w:rPr>
          <w:rFonts w:ascii="Times New Roman" w:hAnsi="Times New Roman"/>
          <w:sz w:val="18"/>
        </w:rPr>
        <w:t>3. Prohibition of Towel Drying: ABSOLUTELY ZERO cloth towels, tea towels, or aprons may be used to wipe or dry washed wares. Air-drying must occur naturally via room airflow.</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Utility stewards and baristas must test chemical sanitizer PPM concentration every 2 hours using test strips and record exact values in Form LOG-SAN-01.</w:t>
      </w:r>
    </w:p>
    <w:p w14:paraId="3A1CD5CC" w14:textId="77777777" w:rsidR="00B64319" w:rsidRPr="00086C17" w:rsidRDefault="00000000" w:rsidP="00086C17">
      <w:pPr>
        <w:spacing w:after="60"/>
        <w:ind w:left="360"/>
        <w:rPr>
          <w:sz w:val="18"/>
          <w:szCs w:val="18"/>
        </w:rPr>
      </w:pPr>
      <w:r>
        <w:rPr>
          <w:rFonts w:ascii="Times New Roman" w:hAnsi="Times New Roman"/>
          <w:sz w:val="18"/>
        </w:rPr>
        <w:t>2. The Shift Supervisor must audit the 2-minute immersion contact time and check for grease-free surfaces during operational walk-throughs.</w:t>
      </w:r>
    </w:p>
    <w:p w14:paraId="7F42B7E4" w14:textId="77777777" w:rsidR="00B64319" w:rsidRPr="00086C17" w:rsidRDefault="00000000" w:rsidP="00086C17">
      <w:pPr>
        <w:spacing w:after="60"/>
        <w:ind w:left="360"/>
        <w:rPr>
          <w:sz w:val="18"/>
          <w:szCs w:val="18"/>
        </w:rPr>
      </w:pPr>
      <w:r>
        <w:rPr>
          <w:rFonts w:ascii="Times New Roman" w:hAnsi="Times New Roman"/>
          <w:sz w:val="18"/>
        </w:rPr>
        <w:t>3. Visual inspection of the clean storage rack must be executed twice daily to confirm 100% inverted placement and zero towel drying.</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conduct random monthly chemical titration audits and inspect test strip inventory levels during monthly FSMS reviews.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Substandard Sanitizer Concentration: If chemical test strips indicate &lt; 50 ppm Chlorine or &lt; 200 ppm Quat, immediately discard the entire bath, clean the tub, prepare a fresh batch, and re-titrate. Re-soak all items from the previous batch for 2 minutes.</w:t>
        <w:br/>
        <w:t>• Residual Grease / Soil Observed: If grease film or food particles remain post-rinse, the item must be returned to Sink 1 for full re-scrubbing, rinsing, and 2-minute chemical sanitizing.</w:t>
        <w:br/>
        <w:t>• Towel-Drying Violation: If an employee is observed towel-drying sanitized wares, immediately stop the activity, condemn the affected wares, re-sanitize them for 2 minutes, and re-train the handler.</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Document Review: The Lead FSCO will review, audit, and sign off on all completed LOG-SAN-01 log sheets weekly.</w:t>
        <w:br/>
        <w:t>• Microbial / ATP Swab Testing: The FSCO will conduct periodic ATP bioluminescence or microbiological surface swab tests on air-dried wares to verify baseline sanitation efficacy.</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LOG-SAN-01: 2-Compartment Sink Sanitizer Titration &amp; Warewashing Log</w:t>
        <w:br/>
        <w:t>• Form LOG-CLN-01: Master Cleaning Schedule (MCS) Verification Record</w:t>
        <w:br/>
        <w:t>• Form LOG-DEV-01: Deviation and Corrective Action Log</w:t>
        <w:br/>
        <w:t>• Chemical Safety Data Sheets (SDS) &amp; Manufacturer Dilution Technical Data Sheets.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LOG-SAN-01: 2-COMPARTMENT SINK SANITIZER TITRATION &amp; WAREWASHING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daily. Test chemical sanitizer concentration in the dedicated immersion tub and wipe buckets every 2 hours using test strips (Chlorine: 50–100 ppm, Quat: 200–400 ppm). Verify 2-minute immersion and inverted air-drying.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Wash Station / Tub ID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Sanitizer Type (Chlor/Quat)</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Measured PPM (Test Strip)</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2-Min Immersion Checked?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Inverted Air-Dry OK?</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