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240"/>
        <w:gridCol w:w="2520"/>
      </w:tblGrid>
      <w:tr w:rsidR="00B64319" w:rsidRPr="00086C17" w14:paraId="2DFBD64C" w14:textId="77777777" w:rsidTr="00D57DA4">
        <w:trPr>
          <w:trHeight w:val="274"/>
          <w:jc w:val="center"/>
        </w:trPr>
        <w:tc>
          <w:tcPr>
            <w:tcW w:w="360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 w14:paraId="226A1999" w14:textId="77777777" w:rsidR="00B64319" w:rsidRPr="00086C17" w:rsidRDefault="00000000" w:rsidP="00086C17">
            <w:pPr>
              <w:rPr>
                <w:sz w:val="18"/>
                <w:szCs w:val="18"/>
              </w:rPr>
            </w:pPr>
            <w:r w:rsidRPr="00086C17">
              <w:rPr>
                <w:b/>
                <w:sz w:val="18"/>
                <w:szCs w:val="18"/>
              </w:rPr>
              <w:t>QUALITY MANAGEMENT SYSTEM</w:t>
            </w:r>
          </w:p>
        </w:tc>
        <w:tc>
          <w:tcPr>
            <w:tcW w:w="324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Standard Operating Procedure (SOP)</w:t>
            </w:r>
          </w:p>
        </w:tc>
        <w:tc>
          <w:tcPr>
            <w:tcW w:w="252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Doc Code: SOP-OPS-08</w:t>
            </w:r>
          </w:p>
        </w:tc>
      </w:tr>
      <w:tr w:rsidR="00B64319" w:rsidRPr="00086C17" w14:paraId="5810534E" w14:textId="77777777">
        <w:trPr>
          <w:jc w:val="center"/>
        </w:trPr>
        <w:tc>
          <w:tcPr>
            <w:tcW w:w="6840" w:type="dxa"/>
            <w:gridSpan w:val="2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Document Title: SOP 8.0 – Non-Conformance, Product Hold &amp; CAPA Resolution SOP</w:t>
            </w:r>
          </w:p>
        </w:tc>
        <w:tc>
          <w:tcPr>
            <w:tcW w:w="252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rFonts w:ascii="Times New Roman" w:hAnsi="Times New Roman"/>
                <w:sz w:val="18"/>
              </w:rPr>
              <w:t>Revision No: 01</w:t>
              <w:br/>
              <w:t>Effective Date: 08/30/2026</w:t>
            </w:r>
          </w:p>
        </w:tc>
      </w:tr>
      <w:tr w:rsidR="00B64319" w:rsidRPr="00086C17" w14:paraId="27FCE7F4" w14:textId="77777777">
        <w:trPr>
          <w:jc w:val="center"/>
        </w:trPr>
        <w:tc>
          <w:tcPr>
            <w:tcW w:w="6840" w:type="dxa"/>
            <w:gridSpan w:val="2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Establishment: Coffee Prince, Dasmariñas, Cavite</w:t>
            </w:r>
          </w:p>
        </w:tc>
        <w:tc>
          <w:tcPr>
            <w:tcW w:w="252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>
            <w:r>
              <w:rPr>
                <w:rFonts w:ascii="Times New Roman" w:hAnsi="Times New Roman"/>
                <w:sz w:val="18"/>
              </w:rPr>
              <w:t>Page: 1 of  3</w:t>
            </w:r>
          </w:p>
        </w:tc>
      </w:tr>
    </w:tbl>
    <w:p w14:paraId="447E3D4A" w14:textId="77777777" w:rsidR="00B64319" w:rsidRPr="00086C17" w:rsidRDefault="00000000" w:rsidP="00086C17">
      <w:pPr>
        <w:spacing w:before="24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1. Purpose</w:t>
      </w:r>
    </w:p>
    <w:p w14:paraId="3A022111" w14:textId="77777777" w:rsidR="00B64319" w:rsidRPr="00086C17" w:rsidRDefault="00000000" w:rsidP="007B4268">
      <w:pPr>
        <w:spacing w:after="160"/>
        <w:rPr>
          <w:sz w:val="18"/>
          <w:szCs w:val="18"/>
        </w:rPr>
      </w:pPr>
      <w:r>
        <w:rPr>
          <w:rFonts w:ascii="Times New Roman" w:hAnsi="Times New Roman"/>
          <w:sz w:val="18"/>
        </w:rPr>
        <w:t>The purpose of this Standard Operating Procedure (SOP) is to establish strict, standardized operational guidelines for identifying, quarantining, evaluating, and disposing of non-conforming food, beverages, and ingredients, as well as executing structured Corrective and Preventive Actions (CAPA) at Coffee Prince. This protocol guarantees that hazardous, adulterated, mislabeled, or temperature-abused products never reach customers, ensuring full compliance with Republic Act No. 10611 (The Food Safety Act of 2013), Presidential Decree No. 856, ISO 22000, and Codex Alimentarius CXC 1-1969.</w:t>
      </w:r>
    </w:p>
    <w:p w14:paraId="7EBB5334" w14:textId="77777777" w:rsidR="00B64319" w:rsidRPr="00086C17" w:rsidRDefault="00000000" w:rsidP="00086C17">
      <w:pPr>
        <w:spacing w:before="24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2. Scope</w:t>
      </w:r>
    </w:p>
    <w:p w14:paraId="7373DD69" w14:textId="77777777" w:rsidR="00B64319" w:rsidRPr="00086C17" w:rsidRDefault="00000000" w:rsidP="007B4268">
      <w:pPr>
        <w:spacing w:after="160"/>
        <w:rPr>
          <w:sz w:val="18"/>
          <w:szCs w:val="18"/>
        </w:rPr>
      </w:pPr>
      <w:r>
        <w:rPr>
          <w:rFonts w:ascii="Times New Roman" w:hAnsi="Times New Roman"/>
          <w:sz w:val="18"/>
        </w:rPr>
        <w:t>This standard operating procedure applies universally to all operational zones and personnel across Coffee Prince, Dasmariñas, Cavite. It covers non-conformances identified during receiving, dry/cold storage, barista beverage preparation, hot kitchen cooking lines, dessert staging, warewashing, utility breakdowns, supplier quality failures, customer foreign-object or allergen complaints, and third-party or internal FSMS audit non-compliances.</w:t>
      </w:r>
    </w:p>
    <w:p w14:paraId="3F01F829" w14:textId="77777777" w:rsidR="00B64319" w:rsidRPr="00086C17" w:rsidRDefault="00000000" w:rsidP="00086C17">
      <w:pPr>
        <w:spacing w:before="24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3. Definitions</w:t>
      </w:r>
    </w:p>
    <w:p w14:paraId="499A0FD7" w14:textId="77777777" w:rsidR="00B64319" w:rsidRPr="00086C17" w:rsidRDefault="00000000" w:rsidP="00086C17">
      <w:pPr>
        <w:spacing w:after="160"/>
        <w:rPr>
          <w:sz w:val="18"/>
          <w:szCs w:val="18"/>
        </w:rPr>
      </w:pPr>
      <w:r>
        <w:rPr>
          <w:rFonts w:ascii="Times New Roman" w:hAnsi="Times New Roman"/>
          <w:sz w:val="18"/>
        </w:rPr>
        <w:t>• Non-Conformance (NC): Any operational deviation, process failure, temperature breach, or physical defect failing to meet established food safety criteria, statutory limits, or recipe specifications.</w:t>
        <w:br/>
        <w:t>• Product Hold / Quarantine: The immediate physical and administrative isolation of a suspect ingredient, in-process batch, or finished product to prevent unauthorized distribution or consumption.</w:t>
        <w:br/>
        <w:t>• 5-Whys Root Cause Analysis (RCA): An iterative interrogative technique used to explore the underlying cause-and-effect relationships driving an operational non-conformance until systemic failure points are revealed.</w:t>
        <w:br/>
        <w:t>• Corrective Action: Immediate action taken to eliminate an identified non-conformance and neutralize its immediate risk (e.g., product disposal, immediate re-cooking, chemical bath re-titration).</w:t>
        <w:br/>
        <w:t>• Preventive Action: Systemic, long-term operational or structural interventions designed to prevent recurrence of the non-conformance across the organization.</w:t>
      </w:r>
    </w:p>
    <w:p w14:paraId="365E87DE" w14:textId="77777777" w:rsidR="00B64319" w:rsidRPr="00086C17" w:rsidRDefault="00000000" w:rsidP="00086C17">
      <w:pPr>
        <w:spacing w:before="24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4. Responsibility</w:t>
      </w:r>
    </w:p>
    <w:p w14:paraId="638F248A" w14:textId="77777777" w:rsidR="00B64319" w:rsidRPr="00086C17" w:rsidRDefault="00000000" w:rsidP="00086C17">
      <w:pPr>
        <w:spacing w:after="160"/>
        <w:rPr>
          <w:sz w:val="18"/>
          <w:szCs w:val="18"/>
        </w:rPr>
      </w:pPr>
      <w:r>
        <w:rPr>
          <w:rFonts w:ascii="Times New Roman" w:hAnsi="Times New Roman"/>
          <w:sz w:val="18"/>
        </w:rPr>
        <w:t>• Baristas &amp; Line Handlers: Responsible for immediately flagging suspect ingredients, stopping the line during critical failures, applying Quarantine tags, and logging initial deviation details in Form LOG-DEV-01.</w:t>
        <w:br/>
        <w:t>• Shift Manager / Supervisor: Responsible for verifying product quarantine boundaries, supervising safe physical destruction/disposal, conducting initial 5-Whys root cause inquiries, and initiating CAPA tickets.</w:t>
        <w:br/>
        <w:t>• Lead FSCO: Responsible for evaluating complex non-conformances, approving product disposition pathways, verifying long-term systemic preventive actions, and signing off on formal CAPA closures within 24 to 48 hours.</w:t>
      </w:r>
    </w:p>
    <w:p w14:paraId="0579BA9F" w14:textId="77777777" w:rsidR="00B64319" w:rsidRPr="00086C17" w:rsidRDefault="00000000" w:rsidP="00086C17">
      <w:pPr>
        <w:spacing w:before="240" w:after="8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5. Procedure</w:t>
      </w:r>
    </w:p>
    <w:p w14:paraId="29F91C3C" w14:textId="77777777" w:rsidR="00B64319" w:rsidRPr="00086C17" w:rsidRDefault="00000000" w:rsidP="00086C17">
      <w:pPr>
        <w:spacing w:before="12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 xml:space="preserve">  5.1 Non-Conformance Identification &amp; Risk Categorization (L1, L2, L3)</w:t>
      </w:r>
    </w:p>
    <w:p w14:paraId="54BD05A8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1. Immediate Detection: Any staff member who discovers an out-of-spec metric (temperature abuse, undercooked meat, expired dairy, chemical contamination, active pest) must immediately declare a non-conformance.</w:t>
      </w:r>
    </w:p>
    <w:p w14:paraId="728EF264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2. Level 1 (Critical NC - Immediate Health Threat): Failure of CCP thermal kill step (&lt; 74° C for poultry), serving unpasteurized/cross-contact allergens, sewage backup, or active pest infestation. Requires immediate halt of operations.</w:t>
      </w:r>
    </w:p>
    <w:p w14:paraId="70F5E9E6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3. Level 2 (Major NC - Systemic Failure): Sanitizer concentration breakdown (&lt; 50 ppm), missing 48-hour open dairy labels, uncalibrated probe thermometer (&gt; 1° C error), or unapproved supplier intake.</w:t>
      </w:r>
    </w:p>
    <w:p w14:paraId="251B1B43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4. Level 3 (Minor NC - Isolated Lapse): Minor storage labeling omissions, non-food contact cleanliness lapses, or secondary maintenance wear. Resolved within shift.</w:t>
      </w:r>
    </w:p>
    <w:p w14:paraId="2297149D" w14:textId="77777777" w:rsidR="00086C17" w:rsidRDefault="00000000" w:rsidP="00086C17">
      <w:pPr>
        <w:spacing w:before="120" w:after="40"/>
        <w:rPr>
          <w:b/>
          <w:sz w:val="18"/>
          <w:szCs w:val="18"/>
        </w:rPr>
      </w:pPr>
      <w:r>
        <w:rPr>
          <w:rFonts w:ascii="Times New Roman" w:hAnsi="Times New Roman"/>
          <w:b/>
          <w:sz w:val="18"/>
        </w:rPr>
        <w:t xml:space="preserve">  </w:t>
      </w:r>
    </w:p>
    <w:p w14:paraId="1BF192D0" w14:textId="29AB1025" w:rsidR="00B64319" w:rsidRPr="00086C17" w:rsidRDefault="00000000" w:rsidP="00086C17">
      <w:pPr>
        <w:spacing w:before="12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5.2 Product Hold, Physical Quarantine &amp; Segregation Protocol</w:t>
      </w:r>
    </w:p>
    <w:p w14:paraId="1D99F541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1. Physical Quarantine: Immediately relocate suspect raw materials, cartons, or cooked batches to the designated 'QUARANTINE' zone (segregated plastic tote or lower chiller rack).</w:t>
      </w:r>
    </w:p>
    <w:p w14:paraId="3662813A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2. Prominent Tagging: Securely attach a high-visibility, waterproof red tag or label stating in bold: 'HOLD - QUARANTINE - DO NOT USE' with Date, Time, Batch ID, and Manager Signature.</w:t>
      </w:r>
    </w:p>
    <w:p w14:paraId="7C0453E6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3. System Lockout: If non-conformance involves equipment (malfunctioning deep fryer, broken chiller, unpurged steam wand), affix an 'OUT OF SERVICE - DO NOT OPERATE' tag and disconnect power.</w:t>
      </w:r>
    </w:p>
    <w:p w14:paraId="4D13A9D9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4. Inventory Accounting: Log the exact portion count, weight, and lot code of quarantined items on Form LOG-DEV-01 to ensure zero accidental usage or release.</w:t>
      </w:r>
    </w:p>
    <w:p w14:paraId="0667B716" w14:textId="77777777" w:rsidR="00B64319" w:rsidRPr="00086C17" w:rsidRDefault="00000000" w:rsidP="00086C17">
      <w:pPr>
        <w:spacing w:before="12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 xml:space="preserve">  5.3 Product Disposition Pathways &amp; Authorized Destruction</w:t>
      </w:r>
    </w:p>
    <w:p w14:paraId="53E784E2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1. Authorized Decision Matrix: Product disposition must be authorized exclusively by the Shift Manager and verified by the Lead FSCO.</w:t>
      </w:r>
    </w:p>
    <w:p w14:paraId="73E1AD49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2. Disposition Option A (Condemnation &amp; Destruction): Required for all Level 1 critical failures, spoiled TCS foods, expired dairy, contaminated ice, or cross-contact allergens. Food must be rendered denatured/unusable and placed in external trash dumpsters.</w:t>
      </w:r>
    </w:p>
    <w:p w14:paraId="33C1CBE5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3. Disposition Option B (Immediate Rework / Correction): Permitted only if biological safety can be validated (e.g., continuing to deep-fry poultry until core temp reaches ≥ 74° C for 15s; re-titrating warewashing chemical baths).</w:t>
      </w:r>
    </w:p>
    <w:p w14:paraId="2CB7EC21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4. Disposition Option C (Supplier Return): Non-conforming intake deliveries (damaged packaging, temp abuse at dock) returned directly to vendor with credit memorandum on invoice.</w:t>
      </w:r>
    </w:p>
    <w:p w14:paraId="26EA82F5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5. Destruction Witness: Disposal of condemned high-value ingredients or large batches must be witnessed and co-signed by two supervisory personnel in LOG-DEV-01.</w:t>
      </w:r>
    </w:p>
    <w:p w14:paraId="0DAECA19" w14:textId="77777777" w:rsidR="00B64319" w:rsidRPr="00086C17" w:rsidRDefault="00000000" w:rsidP="00086C17">
      <w:pPr>
        <w:spacing w:before="12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 xml:space="preserve">  5.4 Root Cause Analysis (5-Whys) &amp; CAPA Resolution Workflow</w:t>
      </w:r>
    </w:p>
    <w:p w14:paraId="058BD370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1. Execution of 5-Whys Analysis: For all L1 and recurring L2 non-conformances, the Shift Manager and FSCO must conduct a formal 5-Whys Root Cause Analysis on Form LOG-DEV-01 to identify the underlying failure mechanism.</w:t>
      </w:r>
    </w:p>
    <w:p w14:paraId="603B258F" w14:textId="77777777" w:rsidR="00B64319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2. Preventive Action Formulation: Develop permanent engineering or administrative controls (e.g., revised equipment calibration frequency, mandatory retraining module, vendor replacement).</w:t>
      </w:r>
    </w:p>
    <w:p w14:paraId="038DAE9C" w14:textId="2C468D64" w:rsidR="00086C17" w:rsidRPr="00086C17" w:rsidRDefault="00000000" w:rsidP="00086C17">
      <w:pPr>
        <w:spacing w:after="60"/>
        <w:ind w:left="576"/>
        <w:rPr>
          <w:sz w:val="18"/>
          <w:szCs w:val="18"/>
        </w:rPr>
      </w:pPr>
      <w:r>
        <w:rPr>
          <w:rFonts w:ascii="Times New Roman" w:hAnsi="Times New Roman"/>
          <w:sz w:val="18"/>
        </w:rPr>
        <w:t>3. CAPA Resolution &amp; 24-48 Hour Verification: The Lead FSCO must physically audit the work station within 24 to 48 hours to verify that corrective actions are functioning and close the CAPA ticket.</w:t>
      </w:r>
    </w:p>
    <w:p w14:paraId="645C675A" w14:textId="77777777" w:rsidR="00B64319" w:rsidRPr="00086C17" w:rsidRDefault="00000000" w:rsidP="00086C17">
      <w:pPr>
        <w:spacing w:before="240" w:after="8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6. Monitoring</w:t>
      </w:r>
    </w:p>
    <w:p w14:paraId="47F5C1E9" w14:textId="77777777" w:rsidR="00B64319" w:rsidRPr="00086C17" w:rsidRDefault="00000000" w:rsidP="00086C17">
      <w:pPr>
        <w:spacing w:after="60"/>
        <w:ind w:left="360"/>
        <w:rPr>
          <w:sz w:val="18"/>
          <w:szCs w:val="18"/>
        </w:rPr>
      </w:pPr>
      <w:r>
        <w:rPr>
          <w:rFonts w:ascii="Times New Roman" w:hAnsi="Times New Roman"/>
          <w:sz w:val="18"/>
        </w:rPr>
        <w:t>1. The Shift Supervisor must monitor all operational stations during every shift for active non-conformances and log all deviations immediately in Form LOG-DEV-01.</w:t>
      </w:r>
    </w:p>
    <w:p w14:paraId="3A1CD5CC" w14:textId="77777777" w:rsidR="00B64319" w:rsidRPr="00086C17" w:rsidRDefault="00000000" w:rsidP="00086C17">
      <w:pPr>
        <w:spacing w:after="60"/>
        <w:ind w:left="360"/>
        <w:rPr>
          <w:sz w:val="18"/>
          <w:szCs w:val="18"/>
        </w:rPr>
      </w:pPr>
      <w:r>
        <w:rPr>
          <w:rFonts w:ascii="Times New Roman" w:hAnsi="Times New Roman"/>
          <w:sz w:val="18"/>
        </w:rPr>
        <w:t>2. Quarantined stock holding areas and equipment lockouts must be physically verified at each shift changeover.</w:t>
      </w:r>
    </w:p>
    <w:p w14:paraId="7F42B7E4" w14:textId="77777777" w:rsidR="00B64319" w:rsidRPr="00086C17" w:rsidRDefault="00000000" w:rsidP="00086C17">
      <w:pPr>
        <w:spacing w:after="60"/>
        <w:ind w:left="360"/>
        <w:rPr>
          <w:sz w:val="18"/>
          <w:szCs w:val="18"/>
        </w:rPr>
      </w:pPr>
      <w:r>
        <w:rPr>
          <w:rFonts w:ascii="Times New Roman" w:hAnsi="Times New Roman"/>
          <w:sz w:val="18"/>
        </w:rPr>
        <w:t>3. All open CAPA items must be tracked daily until full implementation and formal verification by the Lead FSCO.</w:t>
      </w:r>
    </w:p>
    <w:p w14:paraId="3D959C4A" w14:textId="77777777" w:rsidR="00B64319" w:rsidRPr="00086C17" w:rsidRDefault="00000000" w:rsidP="00086C17">
      <w:pPr>
        <w:spacing w:after="60"/>
        <w:ind w:left="360"/>
        <w:rPr>
          <w:sz w:val="18"/>
          <w:szCs w:val="18"/>
        </w:rPr>
      </w:pPr>
      <w:r>
        <w:rPr>
          <w:rFonts w:ascii="Times New Roman" w:hAnsi="Times New Roman"/>
          <w:sz w:val="18"/>
        </w:rPr>
        <w:t>4. The Lead FSCO will conduct monthly trend analyses of all logged deviations to detect recurring systemic operational lapses.</w:t>
      </w:r>
    </w:p>
    <w:p w14:paraId="2F99A377" w14:textId="77777777" w:rsidR="00B64319" w:rsidRPr="00086C17" w:rsidRDefault="00000000" w:rsidP="00086C17">
      <w:pPr>
        <w:spacing w:before="24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7. Corrective Action</w:t>
      </w:r>
    </w:p>
    <w:p w14:paraId="3420EB3E" w14:textId="77777777" w:rsidR="00B64319" w:rsidRPr="00086C17" w:rsidRDefault="00000000" w:rsidP="00086C17">
      <w:pPr>
        <w:spacing w:after="160"/>
        <w:rPr>
          <w:sz w:val="18"/>
          <w:szCs w:val="18"/>
        </w:rPr>
      </w:pPr>
      <w:r>
        <w:rPr>
          <w:rFonts w:ascii="Times New Roman" w:hAnsi="Times New Roman"/>
          <w:sz w:val="18"/>
        </w:rPr>
        <w:t>• Accidental Release of Quarantined Stock: If a quarantined product is accidentally prepared or served, immediately execute a Level 1 Emergency Recall, notify store management, isolate the batch, evaluate consumer risk, and issue an immediate incident report to the FSCO.</w:t>
        <w:br/>
        <w:t>• Recurrent CAPA Failure: If an identical non-conformance occurs within 30 days of CAPA closure, escalate to executive management, re-open the root cause investigation, and implement mandatory retraining.</w:t>
        <w:br/>
        <w:t>• Missing Deviation Documentation: Any failure to document a known L1/L2 deviation will result in immediate administrative disciplinary review.</w:t>
      </w:r>
    </w:p>
    <w:p w14:paraId="6DED6949" w14:textId="77777777" w:rsidR="00B64319" w:rsidRPr="00086C17" w:rsidRDefault="00000000" w:rsidP="00086C17">
      <w:pPr>
        <w:spacing w:before="240" w:after="4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8. Verification</w:t>
      </w:r>
    </w:p>
    <w:p w14:paraId="5120ED99" w14:textId="77777777" w:rsidR="00086C17" w:rsidRDefault="00000000" w:rsidP="00086C17">
      <w:pPr>
        <w:spacing w:after="160"/>
        <w:rPr>
          <w:sz w:val="18"/>
          <w:szCs w:val="18"/>
        </w:rPr>
      </w:pPr>
      <w:r>
        <w:rPr>
          <w:rFonts w:ascii="Times New Roman" w:hAnsi="Times New Roman"/>
          <w:sz w:val="18"/>
        </w:rPr>
        <w:t>• FSCO CAPA Audit &amp; Sign-Off: The Lead FSCO must review, verify, and formally sign off on 100% of completed LOG-DEV-01 deviation tickets during weekly compliance audits.</w:t>
        <w:br/>
        <w:t>• Annual FSMS Non-Conformance Review: The Lead FSCO and General Manager will evaluate annual non-conformance metrics to validate continual improvement under ISO 22000 and RA 10611.</w:t>
      </w:r>
    </w:p>
    <w:p w14:paraId="62C15A82" w14:textId="77777777" w:rsidR="00A9312D" w:rsidRDefault="00A9312D" w:rsidP="00086C17">
      <w:pPr>
        <w:spacing w:after="160"/>
        <w:rPr>
          <w:b/>
          <w:sz w:val="18"/>
          <w:szCs w:val="18"/>
        </w:rPr>
      </w:pPr>
    </w:p>
    <w:p w14:paraId="35B8BA4B" w14:textId="77777777" w:rsidR="00A9312D" w:rsidRDefault="00A9312D" w:rsidP="00086C17">
      <w:pPr>
        <w:spacing w:after="160"/>
        <w:rPr>
          <w:b/>
          <w:sz w:val="18"/>
          <w:szCs w:val="18"/>
        </w:rPr>
      </w:pPr>
    </w:p>
    <w:p w14:paraId="57A86FED" w14:textId="77777777" w:rsidR="00A9312D" w:rsidRDefault="00A9312D" w:rsidP="00086C17">
      <w:pPr>
        <w:spacing w:after="160"/>
        <w:rPr>
          <w:b/>
          <w:sz w:val="18"/>
          <w:szCs w:val="18"/>
        </w:rPr>
      </w:pPr>
    </w:p>
    <w:p w14:paraId="2B211210" w14:textId="77777777" w:rsidR="00A9312D" w:rsidRDefault="00A9312D" w:rsidP="00086C17">
      <w:pPr>
        <w:spacing w:after="160"/>
        <w:rPr>
          <w:b/>
          <w:sz w:val="18"/>
          <w:szCs w:val="18"/>
        </w:rPr>
      </w:pPr>
    </w:p>
    <w:p w14:paraId="6AF76817" w14:textId="73DAC76A" w:rsidR="00B64319" w:rsidRPr="00086C17" w:rsidRDefault="00000000" w:rsidP="00086C17">
      <w:pPr>
        <w:spacing w:after="160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9. Records</w:t>
      </w:r>
    </w:p>
    <w:p w14:paraId="1F3F3574" w14:textId="77777777" w:rsidR="00086C17" w:rsidRDefault="00000000" w:rsidP="00086C17">
      <w:pPr>
        <w:spacing w:after="160"/>
        <w:rPr>
          <w:sz w:val="18"/>
          <w:szCs w:val="18"/>
        </w:rPr>
      </w:pPr>
      <w:r>
        <w:rPr>
          <w:rFonts w:ascii="Times New Roman" w:hAnsi="Times New Roman"/>
          <w:sz w:val="18"/>
        </w:rPr>
        <w:t>• Form LOG-DEV-01: Deviation, Product Hold &amp; Corrective Action (CAPA) Log</w:t>
        <w:br/>
        <w:t>• Supplier Non-Conformance &amp; Credit Memoranda Records</w:t>
        <w:br/>
        <w:t>• Equipment Lockout / Tagout Inspection Sheets</w:t>
        <w:br/>
        <w:t>• Annual FSMS Continuous Improvement Trend Reports.</w:t>
      </w:r>
    </w:p>
    <w:p w14:paraId="11204759" w14:textId="05DEE2C9" w:rsidR="003472D1" w:rsidRDefault="00086C17" w:rsidP="00086C17">
      <w:pPr>
        <w:spacing w:after="160"/>
        <w:rPr>
          <w:sz w:val="18"/>
          <w:szCs w:val="18"/>
        </w:rPr>
      </w:pPr>
      <w:r>
        <w:rPr>
          <w:rFonts w:ascii="Times New Roman" w:hAnsi="Times New Roman"/>
          <w:sz w:val="18"/>
        </w:rPr>
        <w:br/>
      </w:r>
      <w:r>
        <w:rPr>
          <w:rFonts w:ascii="Times New Roman" w:hAnsi="Times New Roman"/>
          <w:b/>
          <w:sz w:val="18"/>
        </w:rPr>
        <w:t>Prepared by</w:t>
      </w:r>
      <w:r>
        <w:rPr>
          <w:rFonts w:ascii="Times New Roman" w:hAnsi="Times New Roman"/>
          <w:b/>
          <w:sz w:val="18"/>
        </w:rPr>
        <w:t>:</w:t>
        <w:br/>
        <w:t>___________________________</w:t>
        <w:br/>
      </w:r>
      <w:r>
        <w:rPr>
          <w:rFonts w:ascii="Times New Roman" w:hAnsi="Times New Roman"/>
          <w:sz w:val="18"/>
        </w:rPr>
        <w:t>Lead Food Safety Compliance Officer (FSCO)</w:t>
        <w:br/>
        <w:t>Date: ___________________</w:t>
      </w:r>
    </w:p>
    <w:p w14:paraId="132C7EAE" w14:textId="77777777" w:rsidR="003472D1" w:rsidRDefault="003472D1" w:rsidP="00086C17">
      <w:pPr>
        <w:spacing w:after="160"/>
        <w:rPr>
          <w:sz w:val="18"/>
          <w:szCs w:val="18"/>
        </w:rPr>
      </w:pPr>
    </w:p>
    <w:p w14:paraId="1B1F0826" w14:textId="13252897" w:rsidR="00B64319" w:rsidRPr="00086C17" w:rsidRDefault="00086C17" w:rsidP="00086C17">
      <w:pPr>
        <w:spacing w:after="160"/>
        <w:rPr>
          <w:sz w:val="18"/>
          <w:szCs w:val="18"/>
        </w:rPr>
      </w:pPr>
      <w:r>
        <w:rPr>
          <w:rFonts w:ascii="Times New Roman" w:hAnsi="Times New Roman"/>
          <w:sz w:val="18"/>
        </w:rPr>
        <w:br/>
      </w:r>
      <w:r>
        <w:rPr>
          <w:rFonts w:ascii="Times New Roman" w:hAnsi="Times New Roman"/>
          <w:b/>
          <w:sz w:val="18"/>
        </w:rPr>
        <w:t>Acknowledged by</w:t>
      </w:r>
      <w:r>
        <w:rPr>
          <w:rFonts w:ascii="Times New Roman" w:hAnsi="Times New Roman"/>
          <w:b/>
          <w:sz w:val="18"/>
        </w:rPr>
        <w:t>:</w:t>
        <w:br/>
        <w:t>___________________________</w:t>
        <w:br/>
      </w:r>
      <w:r>
        <w:rPr>
          <w:rFonts w:ascii="Times New Roman" w:hAnsi="Times New Roman"/>
          <w:sz w:val="18"/>
        </w:rPr>
        <w:t>Store Operations Manager / Representative</w:t>
        <w:br/>
        <w:t>Date: ___________________</w:t>
        <w:br/>
      </w:r>
    </w:p>
    <w:p w14:paraId="17EEDFFF" w14:textId="77777777" w:rsidR="003472D1" w:rsidRDefault="003472D1">
      <w:pPr>
        <w:rPr>
          <w:b/>
          <w:sz w:val="18"/>
          <w:szCs w:val="18"/>
        </w:rPr>
      </w:pPr>
      <w:r>
        <w:rPr>
          <w:rFonts w:ascii="Times New Roman" w:hAnsi="Times New Roman"/>
          <w:b/>
          <w:sz w:val="18"/>
        </w:rPr>
      </w:r>
    </w:p>
    <w:p w14:paraId="10884AD0" w14:textId="7E302456" w:rsidR="00B64319" w:rsidRPr="00086C17" w:rsidRDefault="00000000" w:rsidP="00095F59">
      <w:pPr>
        <w:jc w:val="center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>COMPLIANCE SYSTEM TOOLKIT</w:t>
        <w:br/>
        <w:t>FORM LOG-DEV-01: DEVIATION, PRODUCT HOLD &amp; CAPA LOG</w:t>
      </w:r>
    </w:p>
    <w:p w14:paraId="57AAB918" w14:textId="77777777" w:rsidR="00B64319" w:rsidRPr="00086C17" w:rsidRDefault="00000000" w:rsidP="00095F59">
      <w:pPr>
        <w:spacing w:before="120" w:after="240"/>
        <w:jc w:val="center"/>
        <w:rPr>
          <w:sz w:val="18"/>
          <w:szCs w:val="18"/>
        </w:rPr>
      </w:pPr>
      <w:r>
        <w:rPr>
          <w:rFonts w:ascii="Times New Roman" w:hAnsi="Times New Roman"/>
          <w:b/>
          <w:sz w:val="18"/>
        </w:rPr>
        <w:t xml:space="preserve">Instructions: </w:t>
      </w:r>
      <w:r>
        <w:rPr>
          <w:rFonts w:ascii="Times New Roman" w:hAnsi="Times New Roman"/>
          <w:sz w:val="18"/>
        </w:rPr>
        <w:t>This form must be completed whenever a food safety deviation, CCP breach, or quality failure occurs. Document non-conformance level (L1/L2/L3), immediate product quarantine/disposition, 5-Whys root cause analysis, preventive action, and FSCO sign-off within 24-48 hours.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016"/>
        <w:gridCol w:w="1296"/>
        <w:gridCol w:w="1296"/>
        <w:gridCol w:w="1296"/>
        <w:gridCol w:w="1296"/>
        <w:gridCol w:w="1584"/>
      </w:tblGrid>
      <w:tr w:rsidR="00B64319" w:rsidRPr="00086C17" w14:paraId="5F517524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Date &amp; Ref #</w:t>
            </w:r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Deviation Description &amp; Level (L1/L2/L3)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Quarantine Tagged? (Yes/No)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Immediate Disposition (Condemn/Rework)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Root Cause (5-Whys Summary)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Preventive Action (CAPA)</w:t>
            </w: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FSCO Sign-Off</w:t>
            </w:r>
          </w:p>
        </w:tc>
      </w:tr>
      <w:tr w:rsidR="00B64319" w:rsidRPr="00086C17" w14:paraId="40F017A2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B64319" w:rsidRPr="00086C17" w14:paraId="6EFF5F76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B64319" w:rsidRPr="00086C17" w14:paraId="6D3321CD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B64319" w:rsidRPr="00086C17" w14:paraId="24DED34A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336E37D3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0B4EB471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38FCA3C9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37C6F4AE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7DC54964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3CC205C5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2F243DBF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339A0B66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32962891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02B602AA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1B587CFD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6DF4F05A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31CF25B3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693966C7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476258BF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70348AE4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19CEA678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  <w:tr w:rsidR="00596CBF" w:rsidRPr="00086C17" w14:paraId="348695E2" w14:textId="77777777" w:rsidTr="00596CBF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201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r/>
          </w:p>
        </w:tc>
      </w:tr>
    </w:tbl>
    <w:p w14:paraId="135C934E" w14:textId="1351EB39" w:rsidR="00B64319" w:rsidRPr="00086C17" w:rsidRDefault="00B64319" w:rsidP="00086C17">
      <w:pPr>
        <w:spacing w:before="720"/>
        <w:rPr>
          <w:sz w:val="18"/>
          <w:szCs w:val="18"/>
        </w:rPr>
      </w:pPr>
    </w:p>
    <w:sectPr w:rsidR="00B64319" w:rsidRPr="00086C17" w:rsidSect="00A9312D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69303">
    <w:abstractNumId w:val="8"/>
  </w:num>
  <w:num w:numId="2" w16cid:durableId="107047270">
    <w:abstractNumId w:val="6"/>
  </w:num>
  <w:num w:numId="3" w16cid:durableId="1717971843">
    <w:abstractNumId w:val="5"/>
  </w:num>
  <w:num w:numId="4" w16cid:durableId="1023290998">
    <w:abstractNumId w:val="4"/>
  </w:num>
  <w:num w:numId="5" w16cid:durableId="2057390201">
    <w:abstractNumId w:val="7"/>
  </w:num>
  <w:num w:numId="6" w16cid:durableId="2064786849">
    <w:abstractNumId w:val="3"/>
  </w:num>
  <w:num w:numId="7" w16cid:durableId="307176532">
    <w:abstractNumId w:val="2"/>
  </w:num>
  <w:num w:numId="8" w16cid:durableId="2021003312">
    <w:abstractNumId w:val="1"/>
  </w:num>
  <w:num w:numId="9" w16cid:durableId="213713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C17"/>
    <w:rsid w:val="00095F59"/>
    <w:rsid w:val="0015074B"/>
    <w:rsid w:val="0029639D"/>
    <w:rsid w:val="00326F90"/>
    <w:rsid w:val="003472D1"/>
    <w:rsid w:val="00596CBF"/>
    <w:rsid w:val="007B4268"/>
    <w:rsid w:val="00964EE2"/>
    <w:rsid w:val="00A06C39"/>
    <w:rsid w:val="00A9312D"/>
    <w:rsid w:val="00AA1D8D"/>
    <w:rsid w:val="00B47730"/>
    <w:rsid w:val="00B64319"/>
    <w:rsid w:val="00CB0664"/>
    <w:rsid w:val="00D57DA4"/>
    <w:rsid w:val="00F80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7DA94"/>
  <w14:defaultImageDpi w14:val="300"/>
  <w15:docId w15:val="{F0DAA352-5D9B-41C8-BD9A-D5F8A975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 Edwards</cp:lastModifiedBy>
  <cp:revision>10</cp:revision>
  <cp:lastPrinted>2026-07-07T16:23:00Z</cp:lastPrinted>
  <dcterms:created xsi:type="dcterms:W3CDTF">2013-12-23T23:15:00Z</dcterms:created>
  <dcterms:modified xsi:type="dcterms:W3CDTF">2026-07-07T16:24:00Z</dcterms:modified>
  <cp:category/>
</cp:coreProperties>
</file>