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600"/>
        <w:gridCol w:w="2880"/>
        <w:gridCol w:w="2549"/>
      </w:tblGrid>
      <w:tr w:rsidR="000B0F20" w:rsidRPr="00CB7DBC" w14:paraId="358AD1D2" w14:textId="77777777">
        <w:trPr>
          <w:jc w:val="center"/>
        </w:trPr>
        <w:tc>
          <w:tcPr>
            <w:tcW w:w="3600" w:type="dxa"/>
            <w:tcBorders>
              <w:top w:val="single" w:sz="4" w:space="0" w:color="111111"/>
              <w:left w:val="single" w:sz="4" w:space="0" w:color="111111"/>
              <w:bottom w:val="single" w:sz="4" w:space="0" w:color="111111"/>
              <w:right w:val="single" w:sz="4" w:space="0" w:color="111111"/>
            </w:tcBorders>
            <w:tcMar>
              <w:top w:w="80" w:type="dxa"/>
              <w:left w:w="100" w:type="dxa"/>
              <w:bottom w:w="80" w:type="dxa"/>
              <w:right w:w="100" w:type="dxa"/>
            </w:tcMar>
          </w:tcPr>
          <w:p w14:paraId="11F1B510" w14:textId="77777777" w:rsidR="000B0F20" w:rsidRPr="00CB7DBC" w:rsidRDefault="00000000">
            <w:pPr>
              <w:rPr>
                <w:color w:val="auto"/>
                <w:sz w:val="18"/>
                <w:szCs w:val="18"/>
              </w:rPr>
            </w:pPr>
            <w:r w:rsidRPr="00CB7DBC">
              <w:rPr>
                <w:b/>
                <w:color w:val="auto"/>
                <w:sz w:val="18"/>
                <w:szCs w:val="18"/>
              </w:rPr>
              <w:t>QUALITY MANAGEMENT SYSTEM</w:t>
            </w:r>
          </w:p>
        </w:tc>
        <w:tc>
          <w:tcPr>
            <w:tcW w:w="2880" w:type="dxa"/>
            <w:tcBorders>
              <w:top w:val="single" w:sz="4" w:space="0" w:color="111111"/>
              <w:left w:val="single" w:sz="4" w:space="0" w:color="111111"/>
              <w:bottom w:val="single" w:sz="4" w:space="0" w:color="111111"/>
              <w:right w:val="single" w:sz="4" w:space="0" w:color="111111"/>
            </w:tcBorders>
            <w:tcMar>
              <w:top w:w="80" w:type="dxa"/>
              <w:left w:w="100" w:type="dxa"/>
              <w:bottom w:w="80" w:type="dxa"/>
              <w:right w:w="100" w:type="dxa"/>
            </w:tcMar>
          </w:tcPr>
          <w:p w14:paraId="00BBD858" w14:textId="77777777" w:rsidR="000B0F20" w:rsidRPr="00CB7DBC" w:rsidRDefault="00000000">
            <w:pPr>
              <w:jc w:val="center"/>
              <w:rPr>
                <w:color w:val="auto"/>
                <w:sz w:val="18"/>
                <w:szCs w:val="18"/>
              </w:rPr>
            </w:pPr>
            <w:r w:rsidRPr="00CB7DBC">
              <w:rPr>
                <w:color w:val="auto"/>
                <w:sz w:val="18"/>
                <w:szCs w:val="18"/>
              </w:rPr>
              <w:t>Standard Operating Procedure</w:t>
            </w:r>
          </w:p>
        </w:tc>
        <w:tc>
          <w:tcPr>
            <w:tcW w:w="2549" w:type="dxa"/>
            <w:tcBorders>
              <w:top w:val="single" w:sz="4" w:space="0" w:color="111111"/>
              <w:left w:val="single" w:sz="4" w:space="0" w:color="111111"/>
              <w:bottom w:val="single" w:sz="4" w:space="0" w:color="111111"/>
              <w:right w:val="single" w:sz="4" w:space="0" w:color="111111"/>
            </w:tcBorders>
            <w:tcMar>
              <w:top w:w="80" w:type="dxa"/>
              <w:left w:w="100" w:type="dxa"/>
              <w:bottom w:w="80" w:type="dxa"/>
              <w:right w:w="100" w:type="dxa"/>
            </w:tcMar>
          </w:tcPr>
          <w:p w14:paraId="41675DEB" w14:textId="77777777" w:rsidR="000B0F20" w:rsidRPr="00CB7DBC" w:rsidRDefault="00000000">
            <w:pPr>
              <w:jc w:val="right"/>
              <w:rPr>
                <w:color w:val="auto"/>
                <w:sz w:val="18"/>
                <w:szCs w:val="18"/>
              </w:rPr>
            </w:pPr>
            <w:r w:rsidRPr="00CB7DBC">
              <w:rPr>
                <w:b/>
                <w:color w:val="auto"/>
                <w:sz w:val="18"/>
                <w:szCs w:val="18"/>
              </w:rPr>
              <w:t>Doc Code: SOP-SAN-01</w:t>
            </w:r>
          </w:p>
        </w:tc>
      </w:tr>
      <w:tr w:rsidR="000B0F20" w:rsidRPr="00CB7DBC" w14:paraId="3591E138" w14:textId="77777777">
        <w:trPr>
          <w:jc w:val="center"/>
        </w:trPr>
        <w:tc>
          <w:tcPr>
            <w:tcW w:w="6480" w:type="dxa"/>
            <w:gridSpan w:val="2"/>
            <w:tcBorders>
              <w:top w:val="single" w:sz="4" w:space="0" w:color="111111"/>
              <w:left w:val="single" w:sz="4" w:space="0" w:color="111111"/>
              <w:bottom w:val="single" w:sz="4" w:space="0" w:color="111111"/>
              <w:right w:val="single" w:sz="4" w:space="0" w:color="111111"/>
            </w:tcBorders>
            <w:tcMar>
              <w:top w:w="80" w:type="dxa"/>
              <w:left w:w="100" w:type="dxa"/>
              <w:bottom w:w="80" w:type="dxa"/>
              <w:right w:w="100" w:type="dxa"/>
            </w:tcMar>
          </w:tcPr>
          <w:p w14:paraId="29A0353D" w14:textId="77777777" w:rsidR="000B0F20" w:rsidRPr="00CB7DBC" w:rsidRDefault="00000000">
            <w:pPr>
              <w:rPr>
                <w:color w:val="auto"/>
                <w:sz w:val="18"/>
                <w:szCs w:val="18"/>
              </w:rPr>
            </w:pPr>
            <w:r w:rsidRPr="00CB7DBC">
              <w:rPr>
                <w:b/>
                <w:color w:val="auto"/>
                <w:sz w:val="18"/>
                <w:szCs w:val="18"/>
              </w:rPr>
              <w:t>Document Title: SOP 4.0 – Chemical Control, Dilution Mechanics, and SPAN QAC Handling Protocol</w:t>
            </w:r>
          </w:p>
        </w:tc>
        <w:tc>
          <w:tcPr>
            <w:tcW w:w="2549" w:type="dxa"/>
            <w:tcBorders>
              <w:top w:val="single" w:sz="4" w:space="0" w:color="111111"/>
              <w:left w:val="single" w:sz="4" w:space="0" w:color="111111"/>
              <w:bottom w:val="single" w:sz="4" w:space="0" w:color="111111"/>
              <w:right w:val="single" w:sz="4" w:space="0" w:color="111111"/>
            </w:tcBorders>
            <w:tcMar>
              <w:top w:w="80" w:type="dxa"/>
              <w:left w:w="100" w:type="dxa"/>
              <w:bottom w:w="80" w:type="dxa"/>
              <w:right w:w="100" w:type="dxa"/>
            </w:tcMar>
          </w:tcPr>
          <w:p w14:paraId="022737BC" w14:textId="77777777" w:rsidR="000B0F20" w:rsidRPr="00CB7DBC" w:rsidRDefault="00000000">
            <w:pPr>
              <w:jc w:val="right"/>
              <w:rPr>
                <w:color w:val="auto"/>
                <w:sz w:val="18"/>
                <w:szCs w:val="18"/>
              </w:rPr>
            </w:pPr>
            <w:r w:rsidRPr="00CB7DBC">
              <w:rPr>
                <w:color w:val="auto"/>
                <w:sz w:val="18"/>
                <w:szCs w:val="18"/>
              </w:rPr>
              <w:t>Revision No: 02</w:t>
            </w:r>
            <w:r w:rsidRPr="00CB7DBC">
              <w:rPr>
                <w:color w:val="auto"/>
                <w:sz w:val="18"/>
                <w:szCs w:val="18"/>
              </w:rPr>
              <w:br/>
              <w:t>Effective Date: 07/13/2026</w:t>
            </w:r>
          </w:p>
        </w:tc>
      </w:tr>
      <w:tr w:rsidR="000B0F20" w:rsidRPr="00CB7DBC" w14:paraId="0D389B35" w14:textId="77777777">
        <w:trPr>
          <w:jc w:val="center"/>
        </w:trPr>
        <w:tc>
          <w:tcPr>
            <w:tcW w:w="6480" w:type="dxa"/>
            <w:gridSpan w:val="2"/>
            <w:tcBorders>
              <w:top w:val="single" w:sz="4" w:space="0" w:color="111111"/>
              <w:left w:val="single" w:sz="4" w:space="0" w:color="111111"/>
              <w:bottom w:val="single" w:sz="4" w:space="0" w:color="111111"/>
              <w:right w:val="single" w:sz="4" w:space="0" w:color="111111"/>
            </w:tcBorders>
            <w:tcMar>
              <w:top w:w="80" w:type="dxa"/>
              <w:left w:w="100" w:type="dxa"/>
              <w:bottom w:w="80" w:type="dxa"/>
              <w:right w:w="100" w:type="dxa"/>
            </w:tcMar>
          </w:tcPr>
          <w:p w14:paraId="3879E47C" w14:textId="4376F68D" w:rsidR="000B0F20" w:rsidRPr="00CB7DBC" w:rsidRDefault="00000000">
            <w:pPr>
              <w:rPr>
                <w:color w:val="auto"/>
                <w:sz w:val="18"/>
                <w:szCs w:val="18"/>
              </w:rPr>
            </w:pPr>
            <w:r w:rsidRPr="00CB7DBC">
              <w:rPr>
                <w:b/>
                <w:color w:val="auto"/>
                <w:sz w:val="18"/>
                <w:szCs w:val="18"/>
              </w:rPr>
              <w:t>Establishment: Hyeongje Grill</w:t>
            </w:r>
          </w:p>
        </w:tc>
        <w:tc>
          <w:tcPr>
            <w:tcW w:w="2549" w:type="dxa"/>
            <w:tcBorders>
              <w:top w:val="single" w:sz="4" w:space="0" w:color="111111"/>
              <w:left w:val="single" w:sz="4" w:space="0" w:color="111111"/>
              <w:bottom w:val="single" w:sz="4" w:space="0" w:color="111111"/>
              <w:right w:val="single" w:sz="4" w:space="0" w:color="111111"/>
            </w:tcBorders>
            <w:tcMar>
              <w:top w:w="80" w:type="dxa"/>
              <w:left w:w="100" w:type="dxa"/>
              <w:bottom w:w="80" w:type="dxa"/>
              <w:right w:w="100" w:type="dxa"/>
            </w:tcMar>
          </w:tcPr>
          <w:p w14:paraId="373F29F0" w14:textId="77777777" w:rsidR="000B0F20" w:rsidRPr="00CB7DBC" w:rsidRDefault="00000000">
            <w:pPr>
              <w:jc w:val="right"/>
              <w:rPr>
                <w:color w:val="auto"/>
                <w:sz w:val="18"/>
                <w:szCs w:val="18"/>
              </w:rPr>
            </w:pPr>
            <w:r w:rsidRPr="00CB7DBC">
              <w:rPr>
                <w:color w:val="auto"/>
                <w:sz w:val="18"/>
                <w:szCs w:val="18"/>
              </w:rPr>
              <w:t>Page: 1 of 4</w:t>
            </w:r>
          </w:p>
        </w:tc>
      </w:tr>
    </w:tbl>
    <w:p w14:paraId="4FA6EA83" w14:textId="77777777" w:rsidR="000B0F20" w:rsidRPr="00CB7DBC" w:rsidRDefault="00000000">
      <w:pPr>
        <w:keepNext/>
        <w:spacing w:before="280" w:after="40"/>
        <w:rPr>
          <w:color w:val="auto"/>
          <w:sz w:val="18"/>
          <w:szCs w:val="18"/>
        </w:rPr>
      </w:pPr>
      <w:r w:rsidRPr="00CB7DBC">
        <w:rPr>
          <w:b/>
          <w:color w:val="auto"/>
          <w:sz w:val="18"/>
          <w:szCs w:val="18"/>
        </w:rPr>
        <w:t>1. Purpose</w:t>
      </w:r>
    </w:p>
    <w:p w14:paraId="517F8E83" w14:textId="77777777" w:rsidR="000B0F20" w:rsidRPr="00CB7DBC" w:rsidRDefault="00000000">
      <w:pPr>
        <w:spacing w:after="160"/>
        <w:rPr>
          <w:color w:val="auto"/>
          <w:sz w:val="18"/>
          <w:szCs w:val="18"/>
        </w:rPr>
      </w:pPr>
      <w:r w:rsidRPr="00CB7DBC">
        <w:rPr>
          <w:color w:val="auto"/>
          <w:sz w:val="18"/>
          <w:szCs w:val="18"/>
        </w:rPr>
        <w:t>The purpose of this procedure is to institutionalize strict chemical process controls, safety measures, and exact mathematical dilution mechanics for handling SPAN QAC Quat Sanitizer (manufactured by Kalinisan Chemicals). This protocol permanently isolates and disrupts chemical and biological food safety hazards, cross-contamination cycles, and structural pathogens, ensuring full regulatory adherence to Republic Act No. 10611 (The Food Safety Act of 2013) and Presidential Decree No. 856 (Code on Sanitation of the Philippines).</w:t>
      </w:r>
    </w:p>
    <w:p w14:paraId="258B1926" w14:textId="77777777" w:rsidR="000B0F20" w:rsidRPr="00CB7DBC" w:rsidRDefault="00000000">
      <w:pPr>
        <w:keepNext/>
        <w:spacing w:before="280" w:after="40"/>
        <w:rPr>
          <w:color w:val="auto"/>
          <w:sz w:val="18"/>
          <w:szCs w:val="18"/>
        </w:rPr>
      </w:pPr>
      <w:r w:rsidRPr="00CB7DBC">
        <w:rPr>
          <w:b/>
          <w:color w:val="auto"/>
          <w:sz w:val="18"/>
          <w:szCs w:val="18"/>
        </w:rPr>
        <w:t>2. Scope</w:t>
      </w:r>
    </w:p>
    <w:p w14:paraId="64508D4F" w14:textId="77777777" w:rsidR="000B0F20" w:rsidRPr="00CB7DBC" w:rsidRDefault="00000000">
      <w:pPr>
        <w:spacing w:after="160"/>
        <w:rPr>
          <w:color w:val="auto"/>
          <w:sz w:val="18"/>
          <w:szCs w:val="18"/>
        </w:rPr>
      </w:pPr>
      <w:r w:rsidRPr="00CB7DBC">
        <w:rPr>
          <w:color w:val="auto"/>
          <w:sz w:val="18"/>
          <w:szCs w:val="18"/>
        </w:rPr>
        <w:t>This Standard Operating Procedure (SOP) governs all staff operations involving chemical titration, solution building, hourly monitoring, and material sanitation loops across all food-contact surfaces (such as smallwares, mechanical slicer assemblies, countertops, and banquet well pans) and non-food contact surfaces (such as rubber door gaskets, floor drain grids, waste bins, and structural walls) within the facility footprint of Hyeongje Grill.</w:t>
      </w:r>
    </w:p>
    <w:p w14:paraId="014A0CFC" w14:textId="77777777" w:rsidR="000B0F20" w:rsidRPr="00CB7DBC" w:rsidRDefault="00000000">
      <w:pPr>
        <w:keepNext/>
        <w:spacing w:before="280" w:after="40"/>
        <w:rPr>
          <w:color w:val="auto"/>
          <w:sz w:val="18"/>
          <w:szCs w:val="18"/>
        </w:rPr>
      </w:pPr>
      <w:r w:rsidRPr="00CB7DBC">
        <w:rPr>
          <w:b/>
          <w:color w:val="auto"/>
          <w:sz w:val="18"/>
          <w:szCs w:val="18"/>
        </w:rPr>
        <w:t>3. Definitions</w:t>
      </w:r>
    </w:p>
    <w:p w14:paraId="10E0C7A3" w14:textId="77777777" w:rsidR="000B0F20" w:rsidRPr="00CB7DBC" w:rsidRDefault="00000000">
      <w:pPr>
        <w:spacing w:after="160"/>
        <w:rPr>
          <w:color w:val="auto"/>
          <w:sz w:val="18"/>
          <w:szCs w:val="18"/>
        </w:rPr>
      </w:pPr>
      <w:r w:rsidRPr="00CB7DBC">
        <w:rPr>
          <w:color w:val="auto"/>
          <w:sz w:val="18"/>
          <w:szCs w:val="18"/>
        </w:rPr>
        <w:t>• Quaternary Ammonium Compound (QAC): A high-stability chemical sanitizer fortified with a wetting agent providing built-in detergency that targets and kills foodborne pathogens.</w:t>
      </w:r>
      <w:r w:rsidRPr="00CB7DBC">
        <w:rPr>
          <w:color w:val="auto"/>
          <w:sz w:val="18"/>
          <w:szCs w:val="18"/>
        </w:rPr>
        <w:br/>
        <w:t>• Parts Per Million (PPM): The standard metric unit used to express the precise active chemical concentration of a sanitizing solution.</w:t>
      </w:r>
      <w:r w:rsidRPr="00CB7DBC">
        <w:rPr>
          <w:color w:val="auto"/>
          <w:sz w:val="18"/>
          <w:szCs w:val="18"/>
        </w:rPr>
        <w:br/>
        <w:t>• Titration Verification: The active physical measurement of chemical PPM strength using specialized chemical test strips to ensure solutions remain within critical parameters.</w:t>
      </w:r>
      <w:r w:rsidRPr="00CB7DBC">
        <w:rPr>
          <w:color w:val="auto"/>
          <w:sz w:val="18"/>
          <w:szCs w:val="18"/>
        </w:rPr>
        <w:br/>
        <w:t>• Wetting Agent: A built-in chemical surfactant that reduces surface tension, enabling solutions to spread evenly and fully penetrate microbial cell linings.</w:t>
      </w:r>
    </w:p>
    <w:p w14:paraId="1A577283" w14:textId="77777777" w:rsidR="000B0F20" w:rsidRPr="00CB7DBC" w:rsidRDefault="00000000">
      <w:pPr>
        <w:keepNext/>
        <w:spacing w:before="280" w:after="40"/>
        <w:rPr>
          <w:color w:val="auto"/>
          <w:sz w:val="18"/>
          <w:szCs w:val="18"/>
        </w:rPr>
      </w:pPr>
      <w:r w:rsidRPr="00CB7DBC">
        <w:rPr>
          <w:b/>
          <w:color w:val="auto"/>
          <w:sz w:val="18"/>
          <w:szCs w:val="18"/>
        </w:rPr>
        <w:t>4. Responsibility</w:t>
      </w:r>
    </w:p>
    <w:p w14:paraId="27D0D6B5" w14:textId="77777777" w:rsidR="000B0F20" w:rsidRPr="00CB7DBC" w:rsidRDefault="00000000">
      <w:pPr>
        <w:spacing w:after="160"/>
        <w:rPr>
          <w:color w:val="auto"/>
          <w:sz w:val="18"/>
          <w:szCs w:val="18"/>
        </w:rPr>
      </w:pPr>
      <w:r w:rsidRPr="00CB7DBC">
        <w:rPr>
          <w:color w:val="auto"/>
          <w:sz w:val="18"/>
          <w:szCs w:val="18"/>
        </w:rPr>
        <w:t>• Kitchen Utility Stewards / Food Handlers: Responsible for physically donning correct Personal Protective Equipment (PPE), building precise chemical dilutions daily, executing hourly test strip runs, and documenting values accurately.</w:t>
      </w:r>
      <w:r w:rsidRPr="00CB7DBC">
        <w:rPr>
          <w:color w:val="auto"/>
          <w:sz w:val="18"/>
          <w:szCs w:val="18"/>
        </w:rPr>
        <w:br/>
        <w:t>• Shift Manager / Supervisor: Responsible for verifying solution preparation logs, checking line expiration parameters, enforcing first aid protocols during chemical accidents, and cross-signing logs.</w:t>
      </w:r>
      <w:r w:rsidRPr="00CB7DBC">
        <w:rPr>
          <w:color w:val="auto"/>
          <w:sz w:val="18"/>
          <w:szCs w:val="18"/>
        </w:rPr>
        <w:br/>
        <w:t>• Lead FSCO: Responsible for auditing chemical logs monthly, evaluating titration trends, ensuring Safety Data Sheet (SDS) availability, and verifying that chemical lots match Kalinisan certification standards.</w:t>
      </w:r>
    </w:p>
    <w:p w14:paraId="11C9A80C" w14:textId="77777777" w:rsidR="000B0F20" w:rsidRPr="00CB7DBC" w:rsidRDefault="00000000">
      <w:pPr>
        <w:spacing w:before="280" w:after="80"/>
        <w:rPr>
          <w:color w:val="auto"/>
          <w:sz w:val="18"/>
          <w:szCs w:val="18"/>
        </w:rPr>
      </w:pPr>
      <w:r w:rsidRPr="00CB7DBC">
        <w:rPr>
          <w:b/>
          <w:color w:val="auto"/>
          <w:sz w:val="18"/>
          <w:szCs w:val="18"/>
        </w:rPr>
        <w:t>5. Procedure</w:t>
      </w:r>
    </w:p>
    <w:p w14:paraId="00409EBB" w14:textId="77777777" w:rsidR="000B0F20" w:rsidRPr="00CB7DBC" w:rsidRDefault="00000000">
      <w:pPr>
        <w:keepNext/>
        <w:spacing w:before="120" w:after="40"/>
        <w:rPr>
          <w:color w:val="auto"/>
          <w:sz w:val="18"/>
          <w:szCs w:val="18"/>
        </w:rPr>
      </w:pPr>
      <w:r w:rsidRPr="00CB7DBC">
        <w:rPr>
          <w:b/>
          <w:color w:val="auto"/>
          <w:sz w:val="18"/>
          <w:szCs w:val="18"/>
        </w:rPr>
        <w:t xml:space="preserve">  5.1 Mandatory Personal Protective Equipment (PPE) &amp; Safety Rules</w:t>
      </w:r>
    </w:p>
    <w:p w14:paraId="4A1616E8" w14:textId="77777777" w:rsidR="000B0F20" w:rsidRPr="00CB7DBC" w:rsidRDefault="00000000">
      <w:pPr>
        <w:spacing w:after="60"/>
        <w:ind w:left="576"/>
        <w:rPr>
          <w:color w:val="auto"/>
          <w:sz w:val="18"/>
          <w:szCs w:val="18"/>
        </w:rPr>
      </w:pPr>
      <w:r w:rsidRPr="00CB7DBC">
        <w:rPr>
          <w:color w:val="auto"/>
          <w:sz w:val="18"/>
          <w:szCs w:val="18"/>
        </w:rPr>
        <w:t>1. Prior to opening or handling any concentrated SPAN QAC sanitizer container, handlers must don mandatory chemical-resistant heavy-duty rubber gloves, safety splash goggles, and liquid-impervious splash aprons.</w:t>
      </w:r>
    </w:p>
    <w:p w14:paraId="4C798F7F" w14:textId="77777777" w:rsidR="000B0F20" w:rsidRPr="00CB7DBC" w:rsidRDefault="00000000">
      <w:pPr>
        <w:spacing w:after="60"/>
        <w:ind w:left="576"/>
        <w:rPr>
          <w:color w:val="auto"/>
          <w:sz w:val="18"/>
          <w:szCs w:val="18"/>
        </w:rPr>
      </w:pPr>
      <w:r w:rsidRPr="00CB7DBC">
        <w:rPr>
          <w:color w:val="auto"/>
          <w:sz w:val="18"/>
          <w:szCs w:val="18"/>
        </w:rPr>
        <w:t>2. Personnel are strictly prohibited from mixing SPAN QAC with raw chlorine bleach, ammonia products, or alternative cleaning detergents; unauthorized mixing can cause hazardous gas emissions.</w:t>
      </w:r>
    </w:p>
    <w:p w14:paraId="6E82D712" w14:textId="77777777" w:rsidR="000B0F20" w:rsidRPr="00CB7DBC" w:rsidRDefault="00000000">
      <w:pPr>
        <w:spacing w:after="60"/>
        <w:ind w:left="576"/>
        <w:rPr>
          <w:color w:val="auto"/>
          <w:sz w:val="18"/>
          <w:szCs w:val="18"/>
        </w:rPr>
      </w:pPr>
      <w:r w:rsidRPr="00CB7DBC">
        <w:rPr>
          <w:color w:val="auto"/>
          <w:sz w:val="18"/>
          <w:szCs w:val="18"/>
        </w:rPr>
        <w:t>3. Concentrated sanitizers must be pumped and measured exclusively using calibrated, plastic-coated chemical dispensers or graduated cylinders to eliminate guessing or over-pouring variances.</w:t>
      </w:r>
    </w:p>
    <w:p w14:paraId="2C81C8DF" w14:textId="77777777" w:rsidR="000B0F20" w:rsidRPr="00CB7DBC" w:rsidRDefault="00000000">
      <w:pPr>
        <w:keepNext/>
        <w:spacing w:before="120" w:after="40"/>
        <w:rPr>
          <w:color w:val="auto"/>
          <w:sz w:val="18"/>
          <w:szCs w:val="18"/>
        </w:rPr>
      </w:pPr>
      <w:r w:rsidRPr="00CB7DBC">
        <w:rPr>
          <w:b/>
          <w:color w:val="auto"/>
          <w:sz w:val="18"/>
          <w:szCs w:val="18"/>
        </w:rPr>
        <w:t xml:space="preserve">  5.2 Food-Contact Surface Dilution &amp; Sanitation Mechanics (200 ppm Target)</w:t>
      </w:r>
    </w:p>
    <w:p w14:paraId="0A03EC41" w14:textId="77777777" w:rsidR="000B0F20" w:rsidRPr="00CB7DBC" w:rsidRDefault="00000000">
      <w:pPr>
        <w:spacing w:after="60"/>
        <w:ind w:left="576"/>
        <w:rPr>
          <w:color w:val="auto"/>
          <w:sz w:val="18"/>
          <w:szCs w:val="18"/>
        </w:rPr>
      </w:pPr>
      <w:r w:rsidRPr="00CB7DBC">
        <w:rPr>
          <w:color w:val="auto"/>
          <w:sz w:val="18"/>
          <w:szCs w:val="18"/>
        </w:rPr>
        <w:t>1. For the sanitation of all food-contact parameters (such as mechanical meat slicers, preparation countertops, banchan pans, smallwares, and Sink 3 lines), the solution must be mixed to exactly 200 ppm.</w:t>
      </w:r>
    </w:p>
    <w:p w14:paraId="538B39E7" w14:textId="77777777" w:rsidR="000B0F20" w:rsidRPr="00CB7DBC" w:rsidRDefault="00000000">
      <w:pPr>
        <w:spacing w:after="60"/>
        <w:ind w:left="576"/>
        <w:rPr>
          <w:color w:val="auto"/>
          <w:sz w:val="18"/>
          <w:szCs w:val="18"/>
        </w:rPr>
      </w:pPr>
      <w:r w:rsidRPr="00CB7DBC">
        <w:rPr>
          <w:color w:val="auto"/>
          <w:sz w:val="18"/>
          <w:szCs w:val="18"/>
        </w:rPr>
        <w:t>2. To achieve this exact dilution curve, handlers must add precisely 1.43 mL of SPAN QAC concentrate for every 1 liter of clean, room-temperature water utilized.</w:t>
      </w:r>
    </w:p>
    <w:p w14:paraId="1F3926EA" w14:textId="77777777" w:rsidR="000B0F20" w:rsidRPr="00CB7DBC" w:rsidRDefault="00000000">
      <w:pPr>
        <w:spacing w:after="60"/>
        <w:ind w:left="576"/>
        <w:rPr>
          <w:color w:val="auto"/>
          <w:sz w:val="18"/>
          <w:szCs w:val="18"/>
        </w:rPr>
      </w:pPr>
      <w:r w:rsidRPr="00CB7DBC">
        <w:rPr>
          <w:color w:val="auto"/>
          <w:sz w:val="18"/>
          <w:szCs w:val="18"/>
        </w:rPr>
        <w:lastRenderedPageBreak/>
        <w:t>3. Prior to sanitizer application, surfaces must be pre-cleaned thoroughly using Kalinisan Chemicals recommended detergent, rinsed completely with flowing water, and stripped of all organic matter or grease.</w:t>
      </w:r>
    </w:p>
    <w:p w14:paraId="6E96AA3C" w14:textId="77777777" w:rsidR="000B0F20" w:rsidRPr="00CB7DBC" w:rsidRDefault="00000000">
      <w:pPr>
        <w:spacing w:after="60"/>
        <w:ind w:left="576"/>
        <w:rPr>
          <w:color w:val="auto"/>
          <w:sz w:val="18"/>
          <w:szCs w:val="18"/>
        </w:rPr>
      </w:pPr>
      <w:r w:rsidRPr="00CB7DBC">
        <w:rPr>
          <w:color w:val="auto"/>
          <w:sz w:val="18"/>
          <w:szCs w:val="18"/>
        </w:rPr>
        <w:t>4. Apply the 200 ppm SPAN QAC solution directly to the pre-cleaned surface or submerge smallwares inside the third basin for a minimum contact time of exactly 1 minute.</w:t>
      </w:r>
    </w:p>
    <w:p w14:paraId="250DA7B9" w14:textId="77777777" w:rsidR="000B0F20" w:rsidRPr="00CB7DBC" w:rsidRDefault="00000000">
      <w:pPr>
        <w:spacing w:after="60"/>
        <w:ind w:left="576"/>
        <w:rPr>
          <w:color w:val="auto"/>
          <w:sz w:val="18"/>
          <w:szCs w:val="18"/>
        </w:rPr>
      </w:pPr>
      <w:r w:rsidRPr="00CB7DBC">
        <w:rPr>
          <w:color w:val="auto"/>
          <w:sz w:val="18"/>
          <w:szCs w:val="18"/>
        </w:rPr>
        <w:t>5. Active Operational Life Restrictions: Sinks and open wipe buckets filled with the 200 ppm solution possess a maximum operational life of 2 to 4 hours. Organic food soils and meat fats rapidly neutralize active sanitizer molecules; therefore, open solutions must be completely drained, discarded, and rebuilt fresh every 4 hours, or immediately if titration logs read below 200 ppm.</w:t>
      </w:r>
    </w:p>
    <w:p w14:paraId="17E83BA7" w14:textId="77777777" w:rsidR="000B0F20" w:rsidRPr="00CB7DBC" w:rsidRDefault="00000000">
      <w:pPr>
        <w:spacing w:after="60"/>
        <w:ind w:left="576"/>
        <w:rPr>
          <w:color w:val="auto"/>
          <w:sz w:val="18"/>
          <w:szCs w:val="18"/>
        </w:rPr>
      </w:pPr>
      <w:r w:rsidRPr="00CB7DBC">
        <w:rPr>
          <w:color w:val="auto"/>
          <w:sz w:val="18"/>
          <w:szCs w:val="18"/>
        </w:rPr>
        <w:t>6. Maximum Closed Storage Shelf Life: Unused batches of the 200 ppm mixture stored inside clean, trigger-shut chemical spray bottles or tightly closed utility containers have a maximum shelf life of 24 hours. The mixture must be discarded at the shift closing shutdown; leaving stagnant chemical solutions overnight inside spray units is strictly prohibited.</w:t>
      </w:r>
    </w:p>
    <w:p w14:paraId="4345282B" w14:textId="77777777" w:rsidR="000B0F20" w:rsidRPr="00CB7DBC" w:rsidRDefault="00000000">
      <w:pPr>
        <w:spacing w:after="60"/>
        <w:ind w:left="576"/>
        <w:rPr>
          <w:color w:val="auto"/>
          <w:sz w:val="18"/>
          <w:szCs w:val="18"/>
        </w:rPr>
      </w:pPr>
      <w:r w:rsidRPr="00CB7DBC">
        <w:rPr>
          <w:color w:val="auto"/>
          <w:sz w:val="18"/>
          <w:szCs w:val="18"/>
        </w:rPr>
        <w:t>7. Following the 1-minute contact threshold, allow all food-contact fields to air dry completely; wiping down surfaces with dry cloths after sanitation is strictly prohibited.</w:t>
      </w:r>
    </w:p>
    <w:p w14:paraId="4F22E3CB" w14:textId="77777777" w:rsidR="000B0F20" w:rsidRPr="00CB7DBC" w:rsidRDefault="00000000">
      <w:pPr>
        <w:keepNext/>
        <w:spacing w:before="120" w:after="40"/>
        <w:rPr>
          <w:color w:val="auto"/>
          <w:sz w:val="18"/>
          <w:szCs w:val="18"/>
        </w:rPr>
      </w:pPr>
      <w:r w:rsidRPr="00CB7DBC">
        <w:rPr>
          <w:b/>
          <w:color w:val="auto"/>
          <w:sz w:val="18"/>
          <w:szCs w:val="18"/>
        </w:rPr>
        <w:t xml:space="preserve">  5.3 Non-Food Contact Surface Dilution &amp; Disinfection Mechanics (400 ppm Target)</w:t>
      </w:r>
    </w:p>
    <w:p w14:paraId="0889CB5A" w14:textId="77777777" w:rsidR="000B0F20" w:rsidRPr="00CB7DBC" w:rsidRDefault="00000000">
      <w:pPr>
        <w:spacing w:after="60"/>
        <w:ind w:left="576"/>
        <w:rPr>
          <w:color w:val="auto"/>
          <w:sz w:val="18"/>
          <w:szCs w:val="18"/>
        </w:rPr>
      </w:pPr>
      <w:r w:rsidRPr="00CB7DBC">
        <w:rPr>
          <w:color w:val="auto"/>
          <w:sz w:val="18"/>
          <w:szCs w:val="18"/>
        </w:rPr>
        <w:t>1. For high-grease non-food contact environmental parameters (such as vertical splash walls, waste bin interiors, floor drain mesh caps, chiller gaskets, and exhaust pipe tracks), the solution must be mixed to exactly 400 ppm.</w:t>
      </w:r>
    </w:p>
    <w:p w14:paraId="294ADEB0" w14:textId="77777777" w:rsidR="000B0F20" w:rsidRPr="00CB7DBC" w:rsidRDefault="00000000">
      <w:pPr>
        <w:spacing w:after="60"/>
        <w:ind w:left="576"/>
        <w:rPr>
          <w:color w:val="auto"/>
          <w:sz w:val="18"/>
          <w:szCs w:val="18"/>
        </w:rPr>
      </w:pPr>
      <w:r w:rsidRPr="00CB7DBC">
        <w:rPr>
          <w:color w:val="auto"/>
          <w:sz w:val="18"/>
          <w:szCs w:val="18"/>
        </w:rPr>
        <w:t>2. To achieve this high-strength dilution curve, handlers must add precisely 2.86 mL of SPAN QAC concentrate for every 1 liter of clean, room-temperature water utilized.</w:t>
      </w:r>
    </w:p>
    <w:p w14:paraId="384DD91C" w14:textId="77777777" w:rsidR="000B0F20" w:rsidRPr="00CB7DBC" w:rsidRDefault="00000000">
      <w:pPr>
        <w:spacing w:after="60"/>
        <w:ind w:left="576"/>
        <w:rPr>
          <w:color w:val="auto"/>
          <w:sz w:val="18"/>
          <w:szCs w:val="18"/>
        </w:rPr>
      </w:pPr>
      <w:r w:rsidRPr="00CB7DBC">
        <w:rPr>
          <w:color w:val="auto"/>
          <w:sz w:val="18"/>
          <w:szCs w:val="18"/>
        </w:rPr>
        <w:t>3. Thoroughly scrub and remove all visible residues, scale, lint, and soil films from the target environment using industrial degreasers prior to chemical application.</w:t>
      </w:r>
    </w:p>
    <w:p w14:paraId="1D8ED27A" w14:textId="77777777" w:rsidR="000B0F20" w:rsidRPr="00CB7DBC" w:rsidRDefault="00000000">
      <w:pPr>
        <w:spacing w:after="60"/>
        <w:ind w:left="576"/>
        <w:rPr>
          <w:color w:val="auto"/>
          <w:sz w:val="18"/>
          <w:szCs w:val="18"/>
        </w:rPr>
      </w:pPr>
      <w:r w:rsidRPr="00CB7DBC">
        <w:rPr>
          <w:color w:val="auto"/>
          <w:sz w:val="18"/>
          <w:szCs w:val="18"/>
        </w:rPr>
        <w:t>4. Apply the 400 ppm SPAN QAC solution using chemical sprayers or clean cloths; ensure complete surface wetting and maintain an absolute contact time of 1 minute before allowing it to air dry.</w:t>
      </w:r>
    </w:p>
    <w:p w14:paraId="0B2D5ADB" w14:textId="77777777" w:rsidR="000B0F20" w:rsidRPr="00CB7DBC" w:rsidRDefault="00000000">
      <w:pPr>
        <w:spacing w:after="60"/>
        <w:ind w:left="576"/>
        <w:rPr>
          <w:color w:val="auto"/>
          <w:sz w:val="18"/>
          <w:szCs w:val="18"/>
        </w:rPr>
      </w:pPr>
      <w:r w:rsidRPr="00CB7DBC">
        <w:rPr>
          <w:color w:val="auto"/>
          <w:sz w:val="18"/>
          <w:szCs w:val="18"/>
        </w:rPr>
        <w:t>5. Active Operational Life Restrictions: Open application mop buckets containing the 400 ppm mixture must be fully refreshed every 2 to 4 hours depending on the organic soot load encountered on the kitchen floor line.</w:t>
      </w:r>
    </w:p>
    <w:p w14:paraId="66033070" w14:textId="77777777" w:rsidR="000B0F20" w:rsidRPr="00CB7DBC" w:rsidRDefault="00000000">
      <w:pPr>
        <w:spacing w:after="60"/>
        <w:ind w:left="576"/>
        <w:rPr>
          <w:color w:val="auto"/>
          <w:sz w:val="18"/>
          <w:szCs w:val="18"/>
        </w:rPr>
      </w:pPr>
      <w:r w:rsidRPr="00CB7DBC">
        <w:rPr>
          <w:color w:val="auto"/>
          <w:sz w:val="18"/>
          <w:szCs w:val="18"/>
        </w:rPr>
        <w:t>6. Maximum Closed Storage Shelf Life: Enclosed chemical spray units holding the 400 ppm solution are restricted to a maximum 24-hour expiration threshold and must be emptied completely during end-of-day restaurant cleaning blocks; rolling old chemical stock over to the next operational morning shift is banned.</w:t>
      </w:r>
    </w:p>
    <w:p w14:paraId="23663153" w14:textId="77777777" w:rsidR="000B0F20" w:rsidRPr="00CB7DBC" w:rsidRDefault="00000000">
      <w:pPr>
        <w:keepNext/>
        <w:spacing w:before="120" w:after="40"/>
        <w:rPr>
          <w:color w:val="auto"/>
          <w:sz w:val="18"/>
          <w:szCs w:val="18"/>
        </w:rPr>
      </w:pPr>
      <w:r w:rsidRPr="00CB7DBC">
        <w:rPr>
          <w:b/>
          <w:color w:val="auto"/>
          <w:sz w:val="18"/>
          <w:szCs w:val="18"/>
        </w:rPr>
        <w:t xml:space="preserve">  5.4 First Aid Protocols for Chemical Exposure &amp; Accidents</w:t>
      </w:r>
    </w:p>
    <w:p w14:paraId="227F0190" w14:textId="77777777" w:rsidR="000B0F20" w:rsidRPr="00CB7DBC" w:rsidRDefault="00000000">
      <w:pPr>
        <w:spacing w:after="60"/>
        <w:ind w:left="576"/>
        <w:rPr>
          <w:color w:val="auto"/>
          <w:sz w:val="18"/>
          <w:szCs w:val="18"/>
        </w:rPr>
      </w:pPr>
      <w:r w:rsidRPr="00CB7DBC">
        <w:rPr>
          <w:color w:val="auto"/>
          <w:sz w:val="18"/>
          <w:szCs w:val="18"/>
        </w:rPr>
        <w:t>1. Eye Contact Interception: If concentrated chemical liquid splashes into an operative's eyes, immediately flush eyes with clean running water for at least 15 continuous minutes and seek professional medical attention instantly.</w:t>
      </w:r>
    </w:p>
    <w:p w14:paraId="7D6BC4EE" w14:textId="77777777" w:rsidR="000B0F20" w:rsidRPr="00CB7DBC" w:rsidRDefault="00000000">
      <w:pPr>
        <w:spacing w:after="60"/>
        <w:ind w:left="576"/>
        <w:rPr>
          <w:color w:val="auto"/>
          <w:sz w:val="18"/>
          <w:szCs w:val="18"/>
        </w:rPr>
      </w:pPr>
      <w:r w:rsidRPr="00CB7DBC">
        <w:rPr>
          <w:color w:val="auto"/>
          <w:sz w:val="18"/>
          <w:szCs w:val="18"/>
        </w:rPr>
        <w:t>2. Skin Contact Interception: Wash contaminated skin fields with running water for a minimum of 15 minutes, remove saturated uniform layers immediately, and secure medical care if localized irritation occurs.</w:t>
      </w:r>
    </w:p>
    <w:p w14:paraId="2A6ED393" w14:textId="77777777" w:rsidR="000B0F20" w:rsidRPr="00CB7DBC" w:rsidRDefault="00000000">
      <w:pPr>
        <w:spacing w:after="60"/>
        <w:ind w:left="576"/>
        <w:rPr>
          <w:color w:val="auto"/>
          <w:sz w:val="18"/>
          <w:szCs w:val="18"/>
        </w:rPr>
      </w:pPr>
      <w:r w:rsidRPr="00CB7DBC">
        <w:rPr>
          <w:color w:val="auto"/>
          <w:sz w:val="18"/>
          <w:szCs w:val="18"/>
        </w:rPr>
        <w:t>3. Inhalation Deviation: Move the affected individual to fresh air immediately; if respiratory irritation occurs, seek medical attention without delay.</w:t>
      </w:r>
    </w:p>
    <w:p w14:paraId="78B784A4" w14:textId="77777777" w:rsidR="000B0F20" w:rsidRPr="00CB7DBC" w:rsidRDefault="00000000">
      <w:pPr>
        <w:spacing w:after="60"/>
        <w:ind w:left="576"/>
        <w:rPr>
          <w:color w:val="auto"/>
          <w:sz w:val="18"/>
          <w:szCs w:val="18"/>
        </w:rPr>
      </w:pPr>
      <w:r w:rsidRPr="00CB7DBC">
        <w:rPr>
          <w:color w:val="auto"/>
          <w:sz w:val="18"/>
          <w:szCs w:val="18"/>
        </w:rPr>
        <w:t>4. Ingestion Deviation: Rinse the mouth out thoroughly with clean water. NEVER give water or try to induce vomiting if the patient is unconscious. Seek immediate medical intervention and provide the Kalinisan container label.</w:t>
      </w:r>
    </w:p>
    <w:p w14:paraId="33688A67" w14:textId="77777777" w:rsidR="000B0F20" w:rsidRPr="00CB7DBC" w:rsidRDefault="00000000">
      <w:pPr>
        <w:keepNext/>
        <w:spacing w:before="280" w:after="40"/>
        <w:rPr>
          <w:color w:val="auto"/>
          <w:sz w:val="18"/>
          <w:szCs w:val="18"/>
        </w:rPr>
      </w:pPr>
      <w:r w:rsidRPr="00CB7DBC">
        <w:rPr>
          <w:b/>
          <w:color w:val="auto"/>
          <w:sz w:val="18"/>
          <w:szCs w:val="18"/>
        </w:rPr>
        <w:t>6. Monitoring</w:t>
      </w:r>
    </w:p>
    <w:p w14:paraId="4C9270F3" w14:textId="77777777" w:rsidR="000B0F20" w:rsidRPr="00CB7DBC" w:rsidRDefault="00000000">
      <w:pPr>
        <w:spacing w:after="160"/>
        <w:rPr>
          <w:color w:val="auto"/>
          <w:sz w:val="18"/>
          <w:szCs w:val="18"/>
        </w:rPr>
      </w:pPr>
      <w:r w:rsidRPr="00CB7DBC">
        <w:rPr>
          <w:color w:val="auto"/>
          <w:sz w:val="18"/>
          <w:szCs w:val="18"/>
        </w:rPr>
        <w:t>1. Kitchen handlers must test and verify the chemical active concentration inside Sink 3 and all wiping cloth buckets hourly using specialized Quat chemical test strips.</w:t>
      </w:r>
      <w:r w:rsidRPr="00CB7DBC">
        <w:rPr>
          <w:color w:val="auto"/>
          <w:sz w:val="18"/>
          <w:szCs w:val="18"/>
        </w:rPr>
        <w:br/>
        <w:t>2. Dip the test strip into the active solution for exactly 10 seconds, compare the color change directly against the Kalinisan manufacturer comparison chart, and log the exact observed numerical PPM value inside LOG-SAN-01.</w:t>
      </w:r>
      <w:r w:rsidRPr="00CB7DBC">
        <w:rPr>
          <w:color w:val="auto"/>
          <w:sz w:val="18"/>
          <w:szCs w:val="18"/>
        </w:rPr>
        <w:br/>
        <w:t>3. The shift manager must conduct random visual verifications twice per shift to ensure that chemical containers remain tightly closed, labeled, and stored upright inside the designated chemical cabinet.</w:t>
      </w:r>
    </w:p>
    <w:p w14:paraId="29040AD2" w14:textId="77777777" w:rsidR="000B0F20" w:rsidRPr="00CB7DBC" w:rsidRDefault="00000000">
      <w:pPr>
        <w:keepNext/>
        <w:spacing w:before="280" w:after="40"/>
        <w:rPr>
          <w:color w:val="auto"/>
          <w:sz w:val="18"/>
          <w:szCs w:val="18"/>
        </w:rPr>
      </w:pPr>
      <w:r w:rsidRPr="00CB7DBC">
        <w:rPr>
          <w:b/>
          <w:color w:val="auto"/>
          <w:sz w:val="18"/>
          <w:szCs w:val="18"/>
        </w:rPr>
        <w:t>7. Corrective Action</w:t>
      </w:r>
    </w:p>
    <w:p w14:paraId="1B1FED63" w14:textId="77777777" w:rsidR="000B0F20" w:rsidRPr="00CB7DBC" w:rsidRDefault="00000000">
      <w:pPr>
        <w:spacing w:after="160"/>
        <w:rPr>
          <w:color w:val="auto"/>
          <w:sz w:val="18"/>
          <w:szCs w:val="18"/>
        </w:rPr>
      </w:pPr>
      <w:r w:rsidRPr="00CB7DBC">
        <w:rPr>
          <w:color w:val="auto"/>
          <w:sz w:val="18"/>
          <w:szCs w:val="18"/>
        </w:rPr>
        <w:t>• Low Concentration Breaches (&lt;200 ppm Food-Contact / &lt;400 ppm Non-Food Contact): If an hourly titration check reveals substandard strength parameters, the handler must immediately discard the solution, flush the basin, rebuild the chemical dilution curve using calibrated measurements, and re-test.</w:t>
      </w:r>
      <w:r w:rsidRPr="00CB7DBC">
        <w:rPr>
          <w:color w:val="auto"/>
          <w:sz w:val="18"/>
          <w:szCs w:val="18"/>
        </w:rPr>
        <w:br/>
        <w:t xml:space="preserve">• High Concentration Breaches (&gt;400 ppm): Slicing and preparation lines must be halted immediately to avoid chemical contamination risks. The solution must be completely drained, diluted with fresh water, and verified using test strips before </w:t>
      </w:r>
      <w:r w:rsidRPr="00CB7DBC">
        <w:rPr>
          <w:color w:val="auto"/>
          <w:sz w:val="18"/>
          <w:szCs w:val="18"/>
        </w:rPr>
        <w:lastRenderedPageBreak/>
        <w:t>resuming line sanitation tasks.</w:t>
      </w:r>
      <w:r w:rsidRPr="00CB7DBC">
        <w:rPr>
          <w:color w:val="auto"/>
          <w:sz w:val="18"/>
          <w:szCs w:val="18"/>
        </w:rPr>
        <w:br/>
        <w:t>• Unlabeled Chemical Batches: If an unauthorized bottle of solution is discovered on lines without a waterproof identification label, it must be quarantined immediately and discarded per local environmental regulations.</w:t>
      </w:r>
    </w:p>
    <w:p w14:paraId="32E2B34D" w14:textId="77777777" w:rsidR="000B0F20" w:rsidRPr="00CB7DBC" w:rsidRDefault="00000000">
      <w:pPr>
        <w:keepNext/>
        <w:spacing w:before="280" w:after="40"/>
        <w:rPr>
          <w:color w:val="auto"/>
          <w:sz w:val="18"/>
          <w:szCs w:val="18"/>
        </w:rPr>
      </w:pPr>
      <w:r w:rsidRPr="00CB7DBC">
        <w:rPr>
          <w:b/>
          <w:color w:val="auto"/>
          <w:sz w:val="18"/>
          <w:szCs w:val="18"/>
        </w:rPr>
        <w:t>8. Verification</w:t>
      </w:r>
    </w:p>
    <w:p w14:paraId="3E055DA0" w14:textId="77777777" w:rsidR="000B0F20" w:rsidRPr="00CB7DBC" w:rsidRDefault="00000000">
      <w:pPr>
        <w:spacing w:after="160"/>
        <w:rPr>
          <w:color w:val="auto"/>
          <w:sz w:val="18"/>
          <w:szCs w:val="18"/>
        </w:rPr>
      </w:pPr>
      <w:r w:rsidRPr="00CB7DBC">
        <w:rPr>
          <w:color w:val="auto"/>
          <w:sz w:val="18"/>
          <w:szCs w:val="18"/>
        </w:rPr>
        <w:t>• Monthly Log Auditing: The Lead FSCO will comprehensively review and sign off on all completed LOG-SAN-01 tracking entries once per month to confirm document trail consistency, identify dry-labbing indicators, and evaluate titration trend lines.</w:t>
      </w:r>
      <w:r w:rsidRPr="00CB7DBC">
        <w:rPr>
          <w:color w:val="auto"/>
          <w:sz w:val="18"/>
          <w:szCs w:val="18"/>
        </w:rPr>
        <w:br/>
        <w:t>• Random Titration Audits: The FSCO will execute unannounced chemical verification audits during monthly site visits by dipping specialized reference strips into active sink basins and line wiping buckets to validate operational accuracy.</w:t>
      </w:r>
    </w:p>
    <w:p w14:paraId="6EE595FE" w14:textId="77777777" w:rsidR="000B0F20" w:rsidRPr="00CB7DBC" w:rsidRDefault="00000000">
      <w:pPr>
        <w:keepNext/>
        <w:spacing w:before="280" w:after="40"/>
        <w:rPr>
          <w:color w:val="auto"/>
          <w:sz w:val="18"/>
          <w:szCs w:val="18"/>
        </w:rPr>
      </w:pPr>
      <w:r w:rsidRPr="00CB7DBC">
        <w:rPr>
          <w:b/>
          <w:color w:val="auto"/>
          <w:sz w:val="18"/>
          <w:szCs w:val="18"/>
        </w:rPr>
        <w:t>9. Records</w:t>
      </w:r>
    </w:p>
    <w:p w14:paraId="78B82D6D" w14:textId="77777777" w:rsidR="000B0F20" w:rsidRPr="00CB7DBC" w:rsidRDefault="00000000">
      <w:pPr>
        <w:spacing w:after="160"/>
        <w:rPr>
          <w:color w:val="auto"/>
          <w:sz w:val="18"/>
          <w:szCs w:val="18"/>
        </w:rPr>
      </w:pPr>
      <w:r w:rsidRPr="00CB7DBC">
        <w:rPr>
          <w:color w:val="auto"/>
          <w:sz w:val="18"/>
          <w:szCs w:val="18"/>
        </w:rPr>
        <w:t>• Form LOG-SAN-01: Sanitizer Concentration and Test Strip Tracking Log</w:t>
      </w:r>
      <w:r w:rsidRPr="00CB7DBC">
        <w:rPr>
          <w:color w:val="auto"/>
          <w:sz w:val="18"/>
          <w:szCs w:val="18"/>
        </w:rPr>
        <w:br/>
        <w:t>• Form LOG-DEV-01: Deviation and Corrective Action Log</w:t>
      </w:r>
      <w:r w:rsidRPr="00CB7DBC">
        <w:rPr>
          <w:color w:val="auto"/>
          <w:sz w:val="18"/>
          <w:szCs w:val="18"/>
        </w:rPr>
        <w:br/>
        <w:t>• Safety Data Sheet (SDS): Official Kalinisan SPAN QAC technical data records maintained inside the primary regulatory compliance binder on-site.</w:t>
      </w:r>
    </w:p>
    <w:p w14:paraId="4CB3AE0D" w14:textId="77777777" w:rsidR="000B0F20" w:rsidRPr="00CB7DBC" w:rsidRDefault="00000000">
      <w:pPr>
        <w:rPr>
          <w:color w:val="auto"/>
          <w:sz w:val="18"/>
          <w:szCs w:val="18"/>
        </w:rPr>
      </w:pPr>
      <w:r w:rsidRPr="00CB7DBC">
        <w:rPr>
          <w:color w:val="auto"/>
          <w:sz w:val="18"/>
          <w:szCs w:val="18"/>
        </w:rPr>
        <w:br w:type="page"/>
      </w:r>
    </w:p>
    <w:p w14:paraId="24290184" w14:textId="77777777" w:rsidR="000B0F20" w:rsidRPr="00CB7DBC" w:rsidRDefault="00000000">
      <w:pPr>
        <w:spacing w:after="240"/>
        <w:jc w:val="center"/>
        <w:rPr>
          <w:color w:val="auto"/>
          <w:sz w:val="18"/>
          <w:szCs w:val="18"/>
        </w:rPr>
      </w:pPr>
      <w:r w:rsidRPr="00CB7DBC">
        <w:rPr>
          <w:b/>
          <w:color w:val="auto"/>
          <w:sz w:val="20"/>
          <w:szCs w:val="18"/>
        </w:rPr>
        <w:lastRenderedPageBreak/>
        <w:t>COMPLIANCE APPENDIX SYSTEM TOOLKIT</w:t>
      </w:r>
      <w:r w:rsidRPr="00CB7DBC">
        <w:rPr>
          <w:b/>
          <w:color w:val="auto"/>
          <w:sz w:val="20"/>
          <w:szCs w:val="18"/>
        </w:rPr>
        <w:br/>
        <w:t>FORM LOG-SAN-01: SANITIZER CONCENTRATION &amp; TEST STRIP LOG</w:t>
      </w:r>
    </w:p>
    <w:p w14:paraId="542BE1CB" w14:textId="77777777" w:rsidR="000B0F20" w:rsidRPr="00CB7DBC" w:rsidRDefault="00000000">
      <w:pPr>
        <w:spacing w:after="40"/>
        <w:rPr>
          <w:color w:val="auto"/>
          <w:sz w:val="18"/>
          <w:szCs w:val="18"/>
        </w:rPr>
      </w:pPr>
      <w:r w:rsidRPr="00CB7DBC">
        <w:rPr>
          <w:b/>
          <w:color w:val="auto"/>
          <w:sz w:val="18"/>
          <w:szCs w:val="18"/>
        </w:rPr>
        <w:t xml:space="preserve">1. Definition: </w:t>
      </w:r>
      <w:r w:rsidRPr="00CB7DBC">
        <w:rPr>
          <w:color w:val="auto"/>
          <w:sz w:val="18"/>
          <w:szCs w:val="18"/>
        </w:rPr>
        <w:t>An internal chemical verification ledger designed to track, document, and validate the active parts-per-million (PPM) strength of SPAN QAC sanitizing solutions across active restaurant shifts.</w:t>
      </w:r>
    </w:p>
    <w:p w14:paraId="32821578" w14:textId="77777777" w:rsidR="000B0F20" w:rsidRPr="00CB7DBC" w:rsidRDefault="00000000">
      <w:pPr>
        <w:spacing w:after="40"/>
        <w:rPr>
          <w:color w:val="auto"/>
          <w:sz w:val="18"/>
          <w:szCs w:val="18"/>
        </w:rPr>
      </w:pPr>
      <w:r w:rsidRPr="00CB7DBC">
        <w:rPr>
          <w:b/>
          <w:color w:val="auto"/>
          <w:sz w:val="18"/>
          <w:szCs w:val="18"/>
        </w:rPr>
        <w:t xml:space="preserve">2. When to Fill Out: </w:t>
      </w:r>
      <w:r w:rsidRPr="00CB7DBC">
        <w:rPr>
          <w:color w:val="auto"/>
          <w:sz w:val="18"/>
          <w:szCs w:val="18"/>
        </w:rPr>
        <w:t>Completed strictly on an hourly basis during active food preparation, mechanical meat slicing, warewashing, and shift closing maintenance windows.</w:t>
      </w:r>
    </w:p>
    <w:p w14:paraId="437E6593" w14:textId="77777777" w:rsidR="000B0F20" w:rsidRPr="00CB7DBC" w:rsidRDefault="00000000">
      <w:pPr>
        <w:spacing w:after="40"/>
        <w:rPr>
          <w:color w:val="auto"/>
          <w:sz w:val="18"/>
          <w:szCs w:val="18"/>
        </w:rPr>
      </w:pPr>
      <w:r w:rsidRPr="00CB7DBC">
        <w:rPr>
          <w:b/>
          <w:color w:val="auto"/>
          <w:sz w:val="18"/>
          <w:szCs w:val="18"/>
        </w:rPr>
        <w:t xml:space="preserve">3. Where to Source Data: </w:t>
      </w:r>
      <w:r w:rsidRPr="00CB7DBC">
        <w:rPr>
          <w:color w:val="auto"/>
          <w:sz w:val="18"/>
          <w:szCs w:val="18"/>
        </w:rPr>
        <w:t>Sourced by physically dipping a specialized Quaternary Ammonium (Quat) chemical test strip into active manual warewashing basins or localized wiping cloth buckets.</w:t>
      </w:r>
    </w:p>
    <w:p w14:paraId="630B8F18" w14:textId="77777777" w:rsidR="000B0F20" w:rsidRPr="00CB7DBC" w:rsidRDefault="00000000">
      <w:pPr>
        <w:spacing w:after="240"/>
        <w:rPr>
          <w:color w:val="auto"/>
          <w:sz w:val="18"/>
          <w:szCs w:val="18"/>
        </w:rPr>
      </w:pPr>
      <w:r w:rsidRPr="00CB7DBC">
        <w:rPr>
          <w:b/>
          <w:color w:val="auto"/>
          <w:sz w:val="18"/>
          <w:szCs w:val="18"/>
        </w:rPr>
        <w:t xml:space="preserve">4. How to Fill Out (Step-by-Step): </w:t>
      </w:r>
      <w:r w:rsidRPr="00CB7DBC">
        <w:rPr>
          <w:color w:val="auto"/>
          <w:sz w:val="18"/>
          <w:szCs w:val="18"/>
        </w:rPr>
        <w:t>Record the Date, Time, and exact Location Station being checked. Submerge the test strip into the solution for 10 seconds without shaking. Match the color reaction immediately against the bottle's manufacturer scale chart, and enter the exact numerical PPM value. Handlers must initial each entry, and shift managers must review and sign the base monthly.</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296"/>
        <w:gridCol w:w="1440"/>
        <w:gridCol w:w="2160"/>
        <w:gridCol w:w="1440"/>
        <w:gridCol w:w="1296"/>
        <w:gridCol w:w="1397"/>
      </w:tblGrid>
      <w:tr w:rsidR="000B0F20" w:rsidRPr="00CB7DBC" w14:paraId="4871EFB9" w14:textId="77777777">
        <w:trPr>
          <w:jc w:val="center"/>
        </w:trPr>
        <w:tc>
          <w:tcPr>
            <w:tcW w:w="1296" w:type="dxa"/>
            <w:shd w:val="clear" w:color="auto" w:fill="1F4E79"/>
            <w:tcMar>
              <w:top w:w="100" w:type="dxa"/>
              <w:left w:w="80" w:type="dxa"/>
              <w:bottom w:w="100" w:type="dxa"/>
              <w:right w:w="80" w:type="dxa"/>
            </w:tcMar>
          </w:tcPr>
          <w:p w14:paraId="4D7D6BA0" w14:textId="77777777" w:rsidR="000B0F20" w:rsidRPr="00CB7DBC" w:rsidRDefault="00000000">
            <w:pPr>
              <w:spacing w:after="0"/>
              <w:jc w:val="center"/>
              <w:rPr>
                <w:color w:val="auto"/>
                <w:sz w:val="18"/>
                <w:szCs w:val="18"/>
              </w:rPr>
            </w:pPr>
            <w:r w:rsidRPr="00CB7DBC">
              <w:rPr>
                <w:b/>
                <w:color w:val="auto"/>
                <w:sz w:val="16"/>
                <w:szCs w:val="18"/>
              </w:rPr>
              <w:t>Date</w:t>
            </w:r>
          </w:p>
        </w:tc>
        <w:tc>
          <w:tcPr>
            <w:tcW w:w="1440" w:type="dxa"/>
            <w:shd w:val="clear" w:color="auto" w:fill="1F4E79"/>
            <w:tcMar>
              <w:top w:w="100" w:type="dxa"/>
              <w:left w:w="80" w:type="dxa"/>
              <w:bottom w:w="100" w:type="dxa"/>
              <w:right w:w="80" w:type="dxa"/>
            </w:tcMar>
          </w:tcPr>
          <w:p w14:paraId="5F96C625" w14:textId="77777777" w:rsidR="000B0F20" w:rsidRPr="00CB7DBC" w:rsidRDefault="00000000">
            <w:pPr>
              <w:spacing w:after="0"/>
              <w:jc w:val="center"/>
              <w:rPr>
                <w:color w:val="auto"/>
                <w:sz w:val="18"/>
                <w:szCs w:val="18"/>
              </w:rPr>
            </w:pPr>
            <w:r w:rsidRPr="00CB7DBC">
              <w:rPr>
                <w:b/>
                <w:color w:val="auto"/>
                <w:sz w:val="16"/>
                <w:szCs w:val="18"/>
              </w:rPr>
              <w:t>Time (Hourly)</w:t>
            </w:r>
          </w:p>
        </w:tc>
        <w:tc>
          <w:tcPr>
            <w:tcW w:w="2160" w:type="dxa"/>
            <w:shd w:val="clear" w:color="auto" w:fill="1F4E79"/>
            <w:tcMar>
              <w:top w:w="100" w:type="dxa"/>
              <w:left w:w="80" w:type="dxa"/>
              <w:bottom w:w="100" w:type="dxa"/>
              <w:right w:w="80" w:type="dxa"/>
            </w:tcMar>
          </w:tcPr>
          <w:p w14:paraId="363C5E4C" w14:textId="77777777" w:rsidR="000B0F20" w:rsidRPr="00CB7DBC" w:rsidRDefault="00000000">
            <w:pPr>
              <w:spacing w:after="0"/>
              <w:rPr>
                <w:color w:val="auto"/>
                <w:sz w:val="18"/>
                <w:szCs w:val="18"/>
              </w:rPr>
            </w:pPr>
            <w:r w:rsidRPr="00CB7DBC">
              <w:rPr>
                <w:b/>
                <w:color w:val="auto"/>
                <w:sz w:val="16"/>
                <w:szCs w:val="18"/>
              </w:rPr>
              <w:t>Testing Station / Unit Location</w:t>
            </w:r>
          </w:p>
        </w:tc>
        <w:tc>
          <w:tcPr>
            <w:tcW w:w="1440" w:type="dxa"/>
            <w:shd w:val="clear" w:color="auto" w:fill="1F4E79"/>
            <w:tcMar>
              <w:top w:w="100" w:type="dxa"/>
              <w:left w:w="80" w:type="dxa"/>
              <w:bottom w:w="100" w:type="dxa"/>
              <w:right w:w="80" w:type="dxa"/>
            </w:tcMar>
          </w:tcPr>
          <w:p w14:paraId="44FA4FD1" w14:textId="77777777" w:rsidR="000B0F20" w:rsidRPr="00CB7DBC" w:rsidRDefault="00000000">
            <w:pPr>
              <w:spacing w:after="0"/>
              <w:jc w:val="center"/>
              <w:rPr>
                <w:color w:val="auto"/>
                <w:sz w:val="18"/>
                <w:szCs w:val="18"/>
              </w:rPr>
            </w:pPr>
            <w:r w:rsidRPr="00CB7DBC">
              <w:rPr>
                <w:b/>
                <w:color w:val="auto"/>
                <w:sz w:val="16"/>
                <w:szCs w:val="18"/>
              </w:rPr>
              <w:t>Chemical Brand</w:t>
            </w:r>
          </w:p>
        </w:tc>
        <w:tc>
          <w:tcPr>
            <w:tcW w:w="1296" w:type="dxa"/>
            <w:shd w:val="clear" w:color="auto" w:fill="1F4E79"/>
            <w:tcMar>
              <w:top w:w="100" w:type="dxa"/>
              <w:left w:w="80" w:type="dxa"/>
              <w:bottom w:w="100" w:type="dxa"/>
              <w:right w:w="80" w:type="dxa"/>
            </w:tcMar>
          </w:tcPr>
          <w:p w14:paraId="51D4E655" w14:textId="77777777" w:rsidR="000B0F20" w:rsidRPr="00CB7DBC" w:rsidRDefault="00000000">
            <w:pPr>
              <w:spacing w:after="0"/>
              <w:jc w:val="center"/>
              <w:rPr>
                <w:color w:val="auto"/>
                <w:sz w:val="18"/>
                <w:szCs w:val="18"/>
              </w:rPr>
            </w:pPr>
            <w:r w:rsidRPr="00CB7DBC">
              <w:rPr>
                <w:b/>
                <w:color w:val="auto"/>
                <w:sz w:val="16"/>
                <w:szCs w:val="18"/>
              </w:rPr>
              <w:t>Observed PPM</w:t>
            </w:r>
          </w:p>
        </w:tc>
        <w:tc>
          <w:tcPr>
            <w:tcW w:w="1397" w:type="dxa"/>
            <w:shd w:val="clear" w:color="auto" w:fill="1F4E79"/>
            <w:tcMar>
              <w:top w:w="100" w:type="dxa"/>
              <w:left w:w="80" w:type="dxa"/>
              <w:bottom w:w="100" w:type="dxa"/>
              <w:right w:w="80" w:type="dxa"/>
            </w:tcMar>
          </w:tcPr>
          <w:p w14:paraId="6F9529CF" w14:textId="77777777" w:rsidR="000B0F20" w:rsidRPr="00CB7DBC" w:rsidRDefault="00000000">
            <w:pPr>
              <w:spacing w:after="0"/>
              <w:jc w:val="center"/>
              <w:rPr>
                <w:color w:val="auto"/>
                <w:sz w:val="18"/>
                <w:szCs w:val="18"/>
              </w:rPr>
            </w:pPr>
            <w:r w:rsidRPr="00CB7DBC">
              <w:rPr>
                <w:b/>
                <w:color w:val="auto"/>
                <w:sz w:val="16"/>
                <w:szCs w:val="18"/>
              </w:rPr>
              <w:t>Handler Initials</w:t>
            </w:r>
          </w:p>
        </w:tc>
      </w:tr>
      <w:tr w:rsidR="000B0F20" w:rsidRPr="00CB7DBC" w14:paraId="6CA0A6B4" w14:textId="77777777">
        <w:trPr>
          <w:jc w:val="center"/>
        </w:trPr>
        <w:tc>
          <w:tcPr>
            <w:tcW w:w="1296" w:type="dxa"/>
            <w:tcMar>
              <w:top w:w="120" w:type="dxa"/>
              <w:left w:w="80" w:type="dxa"/>
              <w:bottom w:w="120" w:type="dxa"/>
              <w:right w:w="80" w:type="dxa"/>
            </w:tcMar>
          </w:tcPr>
          <w:p w14:paraId="56065A0E" w14:textId="77777777" w:rsidR="000B0F20" w:rsidRPr="00CB7DBC" w:rsidRDefault="000B0F20">
            <w:pPr>
              <w:spacing w:after="0"/>
              <w:rPr>
                <w:color w:val="auto"/>
                <w:sz w:val="18"/>
                <w:szCs w:val="18"/>
              </w:rPr>
            </w:pPr>
          </w:p>
        </w:tc>
        <w:tc>
          <w:tcPr>
            <w:tcW w:w="1440" w:type="dxa"/>
            <w:tcMar>
              <w:top w:w="120" w:type="dxa"/>
              <w:left w:w="80" w:type="dxa"/>
              <w:bottom w:w="120" w:type="dxa"/>
              <w:right w:w="80" w:type="dxa"/>
            </w:tcMar>
          </w:tcPr>
          <w:p w14:paraId="4CB9C0B9" w14:textId="77777777" w:rsidR="000B0F20" w:rsidRPr="00CB7DBC" w:rsidRDefault="000B0F20">
            <w:pPr>
              <w:spacing w:after="0"/>
              <w:rPr>
                <w:color w:val="auto"/>
                <w:sz w:val="18"/>
                <w:szCs w:val="18"/>
              </w:rPr>
            </w:pPr>
          </w:p>
        </w:tc>
        <w:tc>
          <w:tcPr>
            <w:tcW w:w="2160" w:type="dxa"/>
            <w:tcMar>
              <w:top w:w="120" w:type="dxa"/>
              <w:left w:w="80" w:type="dxa"/>
              <w:bottom w:w="120" w:type="dxa"/>
              <w:right w:w="80" w:type="dxa"/>
            </w:tcMar>
          </w:tcPr>
          <w:p w14:paraId="0D2359CB" w14:textId="77777777" w:rsidR="000B0F20" w:rsidRPr="00CB7DBC" w:rsidRDefault="000B0F20">
            <w:pPr>
              <w:spacing w:after="0"/>
              <w:rPr>
                <w:color w:val="auto"/>
                <w:sz w:val="18"/>
                <w:szCs w:val="18"/>
              </w:rPr>
            </w:pPr>
          </w:p>
        </w:tc>
        <w:tc>
          <w:tcPr>
            <w:tcW w:w="1440" w:type="dxa"/>
            <w:tcMar>
              <w:top w:w="120" w:type="dxa"/>
              <w:left w:w="80" w:type="dxa"/>
              <w:bottom w:w="120" w:type="dxa"/>
              <w:right w:w="80" w:type="dxa"/>
            </w:tcMar>
          </w:tcPr>
          <w:p w14:paraId="20387965" w14:textId="77777777" w:rsidR="000B0F20" w:rsidRPr="00CB7DBC" w:rsidRDefault="00000000">
            <w:pPr>
              <w:spacing w:after="0"/>
              <w:jc w:val="center"/>
              <w:rPr>
                <w:color w:val="auto"/>
                <w:sz w:val="18"/>
                <w:szCs w:val="18"/>
              </w:rPr>
            </w:pPr>
            <w:r w:rsidRPr="00CB7DBC">
              <w:rPr>
                <w:color w:val="auto"/>
                <w:sz w:val="16"/>
                <w:szCs w:val="18"/>
              </w:rPr>
              <w:t>SPAN QAC</w:t>
            </w:r>
          </w:p>
        </w:tc>
        <w:tc>
          <w:tcPr>
            <w:tcW w:w="1296" w:type="dxa"/>
            <w:tcMar>
              <w:top w:w="120" w:type="dxa"/>
              <w:left w:w="80" w:type="dxa"/>
              <w:bottom w:w="120" w:type="dxa"/>
              <w:right w:w="80" w:type="dxa"/>
            </w:tcMar>
          </w:tcPr>
          <w:p w14:paraId="3195D775" w14:textId="77777777" w:rsidR="000B0F20" w:rsidRPr="00CB7DBC" w:rsidRDefault="000B0F20">
            <w:pPr>
              <w:spacing w:after="0"/>
              <w:rPr>
                <w:color w:val="auto"/>
                <w:sz w:val="18"/>
                <w:szCs w:val="18"/>
              </w:rPr>
            </w:pPr>
          </w:p>
        </w:tc>
        <w:tc>
          <w:tcPr>
            <w:tcW w:w="1397" w:type="dxa"/>
            <w:tcMar>
              <w:top w:w="120" w:type="dxa"/>
              <w:left w:w="80" w:type="dxa"/>
              <w:bottom w:w="120" w:type="dxa"/>
              <w:right w:w="80" w:type="dxa"/>
            </w:tcMar>
          </w:tcPr>
          <w:p w14:paraId="5C776D15" w14:textId="77777777" w:rsidR="000B0F20" w:rsidRPr="00CB7DBC" w:rsidRDefault="000B0F20">
            <w:pPr>
              <w:spacing w:after="0"/>
              <w:rPr>
                <w:color w:val="auto"/>
                <w:sz w:val="18"/>
                <w:szCs w:val="18"/>
              </w:rPr>
            </w:pPr>
          </w:p>
        </w:tc>
      </w:tr>
      <w:tr w:rsidR="000B0F20" w:rsidRPr="00CB7DBC" w14:paraId="7BCC0EA3" w14:textId="77777777">
        <w:trPr>
          <w:jc w:val="center"/>
        </w:trPr>
        <w:tc>
          <w:tcPr>
            <w:tcW w:w="1296" w:type="dxa"/>
            <w:tcMar>
              <w:top w:w="120" w:type="dxa"/>
              <w:left w:w="80" w:type="dxa"/>
              <w:bottom w:w="120" w:type="dxa"/>
              <w:right w:w="80" w:type="dxa"/>
            </w:tcMar>
          </w:tcPr>
          <w:p w14:paraId="6A282CB1" w14:textId="77777777" w:rsidR="000B0F20" w:rsidRPr="00CB7DBC" w:rsidRDefault="000B0F20">
            <w:pPr>
              <w:spacing w:after="0"/>
              <w:rPr>
                <w:color w:val="auto"/>
                <w:sz w:val="18"/>
                <w:szCs w:val="18"/>
              </w:rPr>
            </w:pPr>
          </w:p>
        </w:tc>
        <w:tc>
          <w:tcPr>
            <w:tcW w:w="1440" w:type="dxa"/>
            <w:tcMar>
              <w:top w:w="120" w:type="dxa"/>
              <w:left w:w="80" w:type="dxa"/>
              <w:bottom w:w="120" w:type="dxa"/>
              <w:right w:w="80" w:type="dxa"/>
            </w:tcMar>
          </w:tcPr>
          <w:p w14:paraId="22477252" w14:textId="77777777" w:rsidR="000B0F20" w:rsidRPr="00CB7DBC" w:rsidRDefault="000B0F20">
            <w:pPr>
              <w:spacing w:after="0"/>
              <w:rPr>
                <w:color w:val="auto"/>
                <w:sz w:val="18"/>
                <w:szCs w:val="18"/>
              </w:rPr>
            </w:pPr>
          </w:p>
        </w:tc>
        <w:tc>
          <w:tcPr>
            <w:tcW w:w="2160" w:type="dxa"/>
            <w:tcMar>
              <w:top w:w="120" w:type="dxa"/>
              <w:left w:w="80" w:type="dxa"/>
              <w:bottom w:w="120" w:type="dxa"/>
              <w:right w:w="80" w:type="dxa"/>
            </w:tcMar>
          </w:tcPr>
          <w:p w14:paraId="29F97C79" w14:textId="77777777" w:rsidR="000B0F20" w:rsidRPr="00CB7DBC" w:rsidRDefault="000B0F20">
            <w:pPr>
              <w:spacing w:after="0"/>
              <w:rPr>
                <w:color w:val="auto"/>
                <w:sz w:val="18"/>
                <w:szCs w:val="18"/>
              </w:rPr>
            </w:pPr>
          </w:p>
        </w:tc>
        <w:tc>
          <w:tcPr>
            <w:tcW w:w="1440" w:type="dxa"/>
            <w:tcMar>
              <w:top w:w="120" w:type="dxa"/>
              <w:left w:w="80" w:type="dxa"/>
              <w:bottom w:w="120" w:type="dxa"/>
              <w:right w:w="80" w:type="dxa"/>
            </w:tcMar>
          </w:tcPr>
          <w:p w14:paraId="6328E8C6" w14:textId="77777777" w:rsidR="000B0F20" w:rsidRPr="00CB7DBC" w:rsidRDefault="00000000">
            <w:pPr>
              <w:spacing w:after="0"/>
              <w:jc w:val="center"/>
              <w:rPr>
                <w:color w:val="auto"/>
                <w:sz w:val="18"/>
                <w:szCs w:val="18"/>
              </w:rPr>
            </w:pPr>
            <w:r w:rsidRPr="00CB7DBC">
              <w:rPr>
                <w:color w:val="auto"/>
                <w:sz w:val="16"/>
                <w:szCs w:val="18"/>
              </w:rPr>
              <w:t>SPAN QAC</w:t>
            </w:r>
          </w:p>
        </w:tc>
        <w:tc>
          <w:tcPr>
            <w:tcW w:w="1296" w:type="dxa"/>
            <w:tcMar>
              <w:top w:w="120" w:type="dxa"/>
              <w:left w:w="80" w:type="dxa"/>
              <w:bottom w:w="120" w:type="dxa"/>
              <w:right w:w="80" w:type="dxa"/>
            </w:tcMar>
          </w:tcPr>
          <w:p w14:paraId="3376E453" w14:textId="77777777" w:rsidR="000B0F20" w:rsidRPr="00CB7DBC" w:rsidRDefault="000B0F20">
            <w:pPr>
              <w:spacing w:after="0"/>
              <w:rPr>
                <w:color w:val="auto"/>
                <w:sz w:val="18"/>
                <w:szCs w:val="18"/>
              </w:rPr>
            </w:pPr>
          </w:p>
        </w:tc>
        <w:tc>
          <w:tcPr>
            <w:tcW w:w="1397" w:type="dxa"/>
            <w:tcMar>
              <w:top w:w="120" w:type="dxa"/>
              <w:left w:w="80" w:type="dxa"/>
              <w:bottom w:w="120" w:type="dxa"/>
              <w:right w:w="80" w:type="dxa"/>
            </w:tcMar>
          </w:tcPr>
          <w:p w14:paraId="7322094F" w14:textId="77777777" w:rsidR="000B0F20" w:rsidRPr="00CB7DBC" w:rsidRDefault="000B0F20">
            <w:pPr>
              <w:spacing w:after="0"/>
              <w:rPr>
                <w:color w:val="auto"/>
                <w:sz w:val="18"/>
                <w:szCs w:val="18"/>
              </w:rPr>
            </w:pPr>
          </w:p>
        </w:tc>
      </w:tr>
      <w:tr w:rsidR="000B0F20" w:rsidRPr="00CB7DBC" w14:paraId="4983F441" w14:textId="77777777">
        <w:trPr>
          <w:jc w:val="center"/>
        </w:trPr>
        <w:tc>
          <w:tcPr>
            <w:tcW w:w="1296" w:type="dxa"/>
            <w:tcMar>
              <w:top w:w="120" w:type="dxa"/>
              <w:left w:w="80" w:type="dxa"/>
              <w:bottom w:w="120" w:type="dxa"/>
              <w:right w:w="80" w:type="dxa"/>
            </w:tcMar>
          </w:tcPr>
          <w:p w14:paraId="5E5A75A1" w14:textId="77777777" w:rsidR="000B0F20" w:rsidRPr="00CB7DBC" w:rsidRDefault="000B0F20">
            <w:pPr>
              <w:spacing w:after="0"/>
              <w:rPr>
                <w:color w:val="auto"/>
                <w:sz w:val="18"/>
                <w:szCs w:val="18"/>
              </w:rPr>
            </w:pPr>
          </w:p>
        </w:tc>
        <w:tc>
          <w:tcPr>
            <w:tcW w:w="1440" w:type="dxa"/>
            <w:tcMar>
              <w:top w:w="120" w:type="dxa"/>
              <w:left w:w="80" w:type="dxa"/>
              <w:bottom w:w="120" w:type="dxa"/>
              <w:right w:w="80" w:type="dxa"/>
            </w:tcMar>
          </w:tcPr>
          <w:p w14:paraId="4F5F896A" w14:textId="77777777" w:rsidR="000B0F20" w:rsidRPr="00CB7DBC" w:rsidRDefault="000B0F20">
            <w:pPr>
              <w:spacing w:after="0"/>
              <w:rPr>
                <w:color w:val="auto"/>
                <w:sz w:val="18"/>
                <w:szCs w:val="18"/>
              </w:rPr>
            </w:pPr>
          </w:p>
        </w:tc>
        <w:tc>
          <w:tcPr>
            <w:tcW w:w="2160" w:type="dxa"/>
            <w:tcMar>
              <w:top w:w="120" w:type="dxa"/>
              <w:left w:w="80" w:type="dxa"/>
              <w:bottom w:w="120" w:type="dxa"/>
              <w:right w:w="80" w:type="dxa"/>
            </w:tcMar>
          </w:tcPr>
          <w:p w14:paraId="1F277EE0" w14:textId="77777777" w:rsidR="000B0F20" w:rsidRPr="00CB7DBC" w:rsidRDefault="000B0F20">
            <w:pPr>
              <w:spacing w:after="0"/>
              <w:rPr>
                <w:color w:val="auto"/>
                <w:sz w:val="18"/>
                <w:szCs w:val="18"/>
              </w:rPr>
            </w:pPr>
          </w:p>
        </w:tc>
        <w:tc>
          <w:tcPr>
            <w:tcW w:w="1440" w:type="dxa"/>
            <w:tcMar>
              <w:top w:w="120" w:type="dxa"/>
              <w:left w:w="80" w:type="dxa"/>
              <w:bottom w:w="120" w:type="dxa"/>
              <w:right w:w="80" w:type="dxa"/>
            </w:tcMar>
          </w:tcPr>
          <w:p w14:paraId="493B2945" w14:textId="77777777" w:rsidR="000B0F20" w:rsidRPr="00CB7DBC" w:rsidRDefault="00000000">
            <w:pPr>
              <w:spacing w:after="0"/>
              <w:jc w:val="center"/>
              <w:rPr>
                <w:color w:val="auto"/>
                <w:sz w:val="18"/>
                <w:szCs w:val="18"/>
              </w:rPr>
            </w:pPr>
            <w:r w:rsidRPr="00CB7DBC">
              <w:rPr>
                <w:color w:val="auto"/>
                <w:sz w:val="16"/>
                <w:szCs w:val="18"/>
              </w:rPr>
              <w:t>SPAN QAC</w:t>
            </w:r>
          </w:p>
        </w:tc>
        <w:tc>
          <w:tcPr>
            <w:tcW w:w="1296" w:type="dxa"/>
            <w:tcMar>
              <w:top w:w="120" w:type="dxa"/>
              <w:left w:w="80" w:type="dxa"/>
              <w:bottom w:w="120" w:type="dxa"/>
              <w:right w:w="80" w:type="dxa"/>
            </w:tcMar>
          </w:tcPr>
          <w:p w14:paraId="7DAB2A5B" w14:textId="77777777" w:rsidR="000B0F20" w:rsidRPr="00CB7DBC" w:rsidRDefault="000B0F20">
            <w:pPr>
              <w:spacing w:after="0"/>
              <w:rPr>
                <w:color w:val="auto"/>
                <w:sz w:val="18"/>
                <w:szCs w:val="18"/>
              </w:rPr>
            </w:pPr>
          </w:p>
        </w:tc>
        <w:tc>
          <w:tcPr>
            <w:tcW w:w="1397" w:type="dxa"/>
            <w:tcMar>
              <w:top w:w="120" w:type="dxa"/>
              <w:left w:w="80" w:type="dxa"/>
              <w:bottom w:w="120" w:type="dxa"/>
              <w:right w:w="80" w:type="dxa"/>
            </w:tcMar>
          </w:tcPr>
          <w:p w14:paraId="2A84F3A6" w14:textId="77777777" w:rsidR="000B0F20" w:rsidRPr="00CB7DBC" w:rsidRDefault="000B0F20">
            <w:pPr>
              <w:spacing w:after="0"/>
              <w:rPr>
                <w:color w:val="auto"/>
                <w:sz w:val="18"/>
                <w:szCs w:val="18"/>
              </w:rPr>
            </w:pPr>
          </w:p>
        </w:tc>
      </w:tr>
      <w:tr w:rsidR="000B0F20" w:rsidRPr="00CB7DBC" w14:paraId="2F1C4169" w14:textId="77777777">
        <w:trPr>
          <w:jc w:val="center"/>
        </w:trPr>
        <w:tc>
          <w:tcPr>
            <w:tcW w:w="1296" w:type="dxa"/>
            <w:tcMar>
              <w:top w:w="120" w:type="dxa"/>
              <w:left w:w="80" w:type="dxa"/>
              <w:bottom w:w="120" w:type="dxa"/>
              <w:right w:w="80" w:type="dxa"/>
            </w:tcMar>
          </w:tcPr>
          <w:p w14:paraId="663E505B" w14:textId="77777777" w:rsidR="000B0F20" w:rsidRPr="00CB7DBC" w:rsidRDefault="000B0F20">
            <w:pPr>
              <w:spacing w:after="0"/>
              <w:rPr>
                <w:color w:val="auto"/>
                <w:sz w:val="18"/>
                <w:szCs w:val="18"/>
              </w:rPr>
            </w:pPr>
          </w:p>
        </w:tc>
        <w:tc>
          <w:tcPr>
            <w:tcW w:w="1440" w:type="dxa"/>
            <w:tcMar>
              <w:top w:w="120" w:type="dxa"/>
              <w:left w:w="80" w:type="dxa"/>
              <w:bottom w:w="120" w:type="dxa"/>
              <w:right w:w="80" w:type="dxa"/>
            </w:tcMar>
          </w:tcPr>
          <w:p w14:paraId="7F9D9EBA" w14:textId="77777777" w:rsidR="000B0F20" w:rsidRPr="00CB7DBC" w:rsidRDefault="000B0F20">
            <w:pPr>
              <w:spacing w:after="0"/>
              <w:rPr>
                <w:color w:val="auto"/>
                <w:sz w:val="18"/>
                <w:szCs w:val="18"/>
              </w:rPr>
            </w:pPr>
          </w:p>
        </w:tc>
        <w:tc>
          <w:tcPr>
            <w:tcW w:w="2160" w:type="dxa"/>
            <w:tcMar>
              <w:top w:w="120" w:type="dxa"/>
              <w:left w:w="80" w:type="dxa"/>
              <w:bottom w:w="120" w:type="dxa"/>
              <w:right w:w="80" w:type="dxa"/>
            </w:tcMar>
          </w:tcPr>
          <w:p w14:paraId="5CDF4672" w14:textId="77777777" w:rsidR="000B0F20" w:rsidRPr="00CB7DBC" w:rsidRDefault="000B0F20">
            <w:pPr>
              <w:spacing w:after="0"/>
              <w:rPr>
                <w:color w:val="auto"/>
                <w:sz w:val="18"/>
                <w:szCs w:val="18"/>
              </w:rPr>
            </w:pPr>
          </w:p>
        </w:tc>
        <w:tc>
          <w:tcPr>
            <w:tcW w:w="1440" w:type="dxa"/>
            <w:tcMar>
              <w:top w:w="120" w:type="dxa"/>
              <w:left w:w="80" w:type="dxa"/>
              <w:bottom w:w="120" w:type="dxa"/>
              <w:right w:w="80" w:type="dxa"/>
            </w:tcMar>
          </w:tcPr>
          <w:p w14:paraId="7C9E6D6F" w14:textId="77777777" w:rsidR="000B0F20" w:rsidRPr="00CB7DBC" w:rsidRDefault="00000000">
            <w:pPr>
              <w:spacing w:after="0"/>
              <w:jc w:val="center"/>
              <w:rPr>
                <w:color w:val="auto"/>
                <w:sz w:val="18"/>
                <w:szCs w:val="18"/>
              </w:rPr>
            </w:pPr>
            <w:r w:rsidRPr="00CB7DBC">
              <w:rPr>
                <w:color w:val="auto"/>
                <w:sz w:val="16"/>
                <w:szCs w:val="18"/>
              </w:rPr>
              <w:t>SPAN QAC</w:t>
            </w:r>
          </w:p>
        </w:tc>
        <w:tc>
          <w:tcPr>
            <w:tcW w:w="1296" w:type="dxa"/>
            <w:tcMar>
              <w:top w:w="120" w:type="dxa"/>
              <w:left w:w="80" w:type="dxa"/>
              <w:bottom w:w="120" w:type="dxa"/>
              <w:right w:w="80" w:type="dxa"/>
            </w:tcMar>
          </w:tcPr>
          <w:p w14:paraId="64D93C59" w14:textId="77777777" w:rsidR="000B0F20" w:rsidRPr="00CB7DBC" w:rsidRDefault="000B0F20">
            <w:pPr>
              <w:spacing w:after="0"/>
              <w:rPr>
                <w:color w:val="auto"/>
                <w:sz w:val="18"/>
                <w:szCs w:val="18"/>
              </w:rPr>
            </w:pPr>
          </w:p>
        </w:tc>
        <w:tc>
          <w:tcPr>
            <w:tcW w:w="1397" w:type="dxa"/>
            <w:tcMar>
              <w:top w:w="120" w:type="dxa"/>
              <w:left w:w="80" w:type="dxa"/>
              <w:bottom w:w="120" w:type="dxa"/>
              <w:right w:w="80" w:type="dxa"/>
            </w:tcMar>
          </w:tcPr>
          <w:p w14:paraId="7CED1A70" w14:textId="77777777" w:rsidR="000B0F20" w:rsidRPr="00CB7DBC" w:rsidRDefault="000B0F20">
            <w:pPr>
              <w:spacing w:after="0"/>
              <w:rPr>
                <w:color w:val="auto"/>
                <w:sz w:val="18"/>
                <w:szCs w:val="18"/>
              </w:rPr>
            </w:pPr>
          </w:p>
        </w:tc>
      </w:tr>
      <w:tr w:rsidR="000B0F20" w:rsidRPr="00CB7DBC" w14:paraId="5BEAA2BA" w14:textId="77777777">
        <w:trPr>
          <w:jc w:val="center"/>
        </w:trPr>
        <w:tc>
          <w:tcPr>
            <w:tcW w:w="1296" w:type="dxa"/>
            <w:tcMar>
              <w:top w:w="120" w:type="dxa"/>
              <w:left w:w="80" w:type="dxa"/>
              <w:bottom w:w="120" w:type="dxa"/>
              <w:right w:w="80" w:type="dxa"/>
            </w:tcMar>
          </w:tcPr>
          <w:p w14:paraId="6A062365" w14:textId="77777777" w:rsidR="000B0F20" w:rsidRPr="00CB7DBC" w:rsidRDefault="000B0F20">
            <w:pPr>
              <w:spacing w:after="0"/>
              <w:rPr>
                <w:color w:val="auto"/>
                <w:sz w:val="18"/>
                <w:szCs w:val="18"/>
              </w:rPr>
            </w:pPr>
          </w:p>
        </w:tc>
        <w:tc>
          <w:tcPr>
            <w:tcW w:w="1440" w:type="dxa"/>
            <w:tcMar>
              <w:top w:w="120" w:type="dxa"/>
              <w:left w:w="80" w:type="dxa"/>
              <w:bottom w:w="120" w:type="dxa"/>
              <w:right w:w="80" w:type="dxa"/>
            </w:tcMar>
          </w:tcPr>
          <w:p w14:paraId="0888DA1F" w14:textId="77777777" w:rsidR="000B0F20" w:rsidRPr="00CB7DBC" w:rsidRDefault="000B0F20">
            <w:pPr>
              <w:spacing w:after="0"/>
              <w:rPr>
                <w:color w:val="auto"/>
                <w:sz w:val="18"/>
                <w:szCs w:val="18"/>
              </w:rPr>
            </w:pPr>
          </w:p>
        </w:tc>
        <w:tc>
          <w:tcPr>
            <w:tcW w:w="2160" w:type="dxa"/>
            <w:tcMar>
              <w:top w:w="120" w:type="dxa"/>
              <w:left w:w="80" w:type="dxa"/>
              <w:bottom w:w="120" w:type="dxa"/>
              <w:right w:w="80" w:type="dxa"/>
            </w:tcMar>
          </w:tcPr>
          <w:p w14:paraId="0524977B" w14:textId="77777777" w:rsidR="000B0F20" w:rsidRPr="00CB7DBC" w:rsidRDefault="000B0F20">
            <w:pPr>
              <w:spacing w:after="0"/>
              <w:rPr>
                <w:color w:val="auto"/>
                <w:sz w:val="18"/>
                <w:szCs w:val="18"/>
              </w:rPr>
            </w:pPr>
          </w:p>
        </w:tc>
        <w:tc>
          <w:tcPr>
            <w:tcW w:w="1440" w:type="dxa"/>
            <w:tcMar>
              <w:top w:w="120" w:type="dxa"/>
              <w:left w:w="80" w:type="dxa"/>
              <w:bottom w:w="120" w:type="dxa"/>
              <w:right w:w="80" w:type="dxa"/>
            </w:tcMar>
          </w:tcPr>
          <w:p w14:paraId="67D3F058" w14:textId="77777777" w:rsidR="000B0F20" w:rsidRPr="00CB7DBC" w:rsidRDefault="00000000">
            <w:pPr>
              <w:spacing w:after="0"/>
              <w:jc w:val="center"/>
              <w:rPr>
                <w:color w:val="auto"/>
                <w:sz w:val="18"/>
                <w:szCs w:val="18"/>
              </w:rPr>
            </w:pPr>
            <w:r w:rsidRPr="00CB7DBC">
              <w:rPr>
                <w:color w:val="auto"/>
                <w:sz w:val="16"/>
                <w:szCs w:val="18"/>
              </w:rPr>
              <w:t>SPAN QAC</w:t>
            </w:r>
          </w:p>
        </w:tc>
        <w:tc>
          <w:tcPr>
            <w:tcW w:w="1296" w:type="dxa"/>
            <w:tcMar>
              <w:top w:w="120" w:type="dxa"/>
              <w:left w:w="80" w:type="dxa"/>
              <w:bottom w:w="120" w:type="dxa"/>
              <w:right w:w="80" w:type="dxa"/>
            </w:tcMar>
          </w:tcPr>
          <w:p w14:paraId="48B855AE" w14:textId="77777777" w:rsidR="000B0F20" w:rsidRPr="00CB7DBC" w:rsidRDefault="000B0F20">
            <w:pPr>
              <w:spacing w:after="0"/>
              <w:rPr>
                <w:color w:val="auto"/>
                <w:sz w:val="18"/>
                <w:szCs w:val="18"/>
              </w:rPr>
            </w:pPr>
          </w:p>
        </w:tc>
        <w:tc>
          <w:tcPr>
            <w:tcW w:w="1397" w:type="dxa"/>
            <w:tcMar>
              <w:top w:w="120" w:type="dxa"/>
              <w:left w:w="80" w:type="dxa"/>
              <w:bottom w:w="120" w:type="dxa"/>
              <w:right w:w="80" w:type="dxa"/>
            </w:tcMar>
          </w:tcPr>
          <w:p w14:paraId="62BBDBC3" w14:textId="77777777" w:rsidR="000B0F20" w:rsidRPr="00CB7DBC" w:rsidRDefault="000B0F20">
            <w:pPr>
              <w:spacing w:after="0"/>
              <w:rPr>
                <w:color w:val="auto"/>
                <w:sz w:val="18"/>
                <w:szCs w:val="18"/>
              </w:rPr>
            </w:pPr>
          </w:p>
        </w:tc>
      </w:tr>
    </w:tbl>
    <w:p w14:paraId="5371A012" w14:textId="77777777" w:rsidR="000B0F20" w:rsidRPr="00CB7DBC" w:rsidRDefault="00000000">
      <w:pPr>
        <w:spacing w:before="720"/>
        <w:rPr>
          <w:color w:val="auto"/>
          <w:sz w:val="18"/>
          <w:szCs w:val="18"/>
        </w:rPr>
      </w:pPr>
      <w:r w:rsidRPr="00CB7DBC">
        <w:rPr>
          <w:color w:val="auto"/>
          <w:sz w:val="18"/>
          <w:szCs w:val="18"/>
        </w:rPr>
        <w:t>Prepared and Issued By: ___________________________ (Lead FSCO)          Date: ___________________</w:t>
      </w:r>
      <w:r w:rsidRPr="00CB7DBC">
        <w:rPr>
          <w:color w:val="auto"/>
          <w:sz w:val="18"/>
          <w:szCs w:val="18"/>
        </w:rPr>
        <w:br/>
      </w:r>
      <w:r w:rsidRPr="00CB7DBC">
        <w:rPr>
          <w:color w:val="auto"/>
          <w:sz w:val="18"/>
          <w:szCs w:val="18"/>
        </w:rPr>
        <w:br/>
        <w:t>Acknowledged and Enforced By: ___________________________ (Operations Manager)    Date: ___________________</w:t>
      </w:r>
    </w:p>
    <w:sectPr w:rsidR="000B0F20" w:rsidRPr="00CB7DB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0612483">
    <w:abstractNumId w:val="8"/>
  </w:num>
  <w:num w:numId="2" w16cid:durableId="928777411">
    <w:abstractNumId w:val="6"/>
  </w:num>
  <w:num w:numId="3" w16cid:durableId="1624263019">
    <w:abstractNumId w:val="5"/>
  </w:num>
  <w:num w:numId="4" w16cid:durableId="176116956">
    <w:abstractNumId w:val="4"/>
  </w:num>
  <w:num w:numId="5" w16cid:durableId="1799836911">
    <w:abstractNumId w:val="7"/>
  </w:num>
  <w:num w:numId="6" w16cid:durableId="513692990">
    <w:abstractNumId w:val="3"/>
  </w:num>
  <w:num w:numId="7" w16cid:durableId="2045010158">
    <w:abstractNumId w:val="2"/>
  </w:num>
  <w:num w:numId="8" w16cid:durableId="35855272">
    <w:abstractNumId w:val="1"/>
  </w:num>
  <w:num w:numId="9" w16cid:durableId="953825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F20"/>
    <w:rsid w:val="0015074B"/>
    <w:rsid w:val="0029639D"/>
    <w:rsid w:val="00326F90"/>
    <w:rsid w:val="008E0A44"/>
    <w:rsid w:val="00AA1D8D"/>
    <w:rsid w:val="00B47730"/>
    <w:rsid w:val="00CB0664"/>
    <w:rsid w:val="00CB7D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B13C8"/>
  <w14:defaultImageDpi w14:val="300"/>
  <w15:docId w15:val="{3937C264-16EB-4E24-877E-1FBD304DE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1626</Words>
  <Characters>9274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Jane Paiste</cp:lastModifiedBy>
  <cp:revision>2</cp:revision>
  <dcterms:created xsi:type="dcterms:W3CDTF">2013-12-23T23:15:00Z</dcterms:created>
  <dcterms:modified xsi:type="dcterms:W3CDTF">2026-07-13T13:02:00Z</dcterms:modified>
  <cp:category/>
</cp:coreProperties>
</file>