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E30AF" w14:textId="4AA40861" w:rsidR="005D2CC4" w:rsidRPr="005D2CC4" w:rsidRDefault="005D2CC4" w:rsidP="005D2CC4">
      <w:pPr>
        <w:spacing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36"/>
          <w:sz w:val="18"/>
          <w:szCs w:val="18"/>
          <w:lang w:eastAsia="en-PH"/>
          <w14:ligatures w14:val="none"/>
        </w:rPr>
        <w:t xml:space="preserve">FSCO Monthly Surveillance Audit: 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18"/>
          <w:szCs w:val="18"/>
          <w:lang w:eastAsia="en-PH"/>
          <w14:ligatures w14:val="none"/>
        </w:rPr>
        <w:t>Tata’s Chicks</w:t>
      </w:r>
    </w:p>
    <w:p w14:paraId="688E8DE7" w14:textId="16C58D40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Audit Basis: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 xml:space="preserve">Tata’s Chicks 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>FSMS Master Manual Modular Structure (ISO 22000:2018 + HACCP)</w:t>
      </w:r>
    </w:p>
    <w:p w14:paraId="3FE6B913" w14:textId="67DE83ED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Lead Auditor: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 xml:space="preserve">Jake-Edwards L. Yboa, 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>FSCO</w:t>
      </w:r>
    </w:p>
    <w:p w14:paraId="1156E5CC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Audit Type: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 xml:space="preserve"> Recurring Surveillance (Randomized)</w:t>
      </w:r>
    </w:p>
    <w:p w14:paraId="4DBA790F" w14:textId="6E25D944" w:rsidR="005D2CC4" w:rsidRPr="005D2CC4" w:rsidRDefault="005D2CC4" w:rsidP="005D2CC4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05C305E6" w14:textId="77777777" w:rsidR="005D2CC4" w:rsidRPr="005D2CC4" w:rsidRDefault="005D2CC4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1. Quantitative Scoring &amp; Rating System</w:t>
      </w:r>
    </w:p>
    <w:p w14:paraId="25C60D0B" w14:textId="77777777" w:rsid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 xml:space="preserve">The final score is based on a </w:t>
      </w: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1,000-point base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>. Deductions are weighted by the risk level of the finding.</w:t>
      </w:r>
    </w:p>
    <w:p w14:paraId="3F85B89D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1031"/>
        <w:gridCol w:w="4872"/>
      </w:tblGrid>
      <w:tr w:rsidR="005D2CC4" w:rsidRPr="005D2CC4" w14:paraId="44FD41FE" w14:textId="77777777" w:rsidTr="005D2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F1339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Deviation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13C56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Deduction</w:t>
            </w:r>
          </w:p>
        </w:tc>
        <w:tc>
          <w:tcPr>
            <w:tcW w:w="4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3485C9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Risk Implication</w:t>
            </w:r>
          </w:p>
        </w:tc>
      </w:tr>
      <w:tr w:rsidR="005D2CC4" w:rsidRPr="005D2CC4" w14:paraId="6D5CC98F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97C2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L1: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D8817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-25 pts</w:t>
            </w:r>
          </w:p>
        </w:tc>
        <w:tc>
          <w:tcPr>
            <w:tcW w:w="4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DAA79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Immediate health risk; total failure of a CCP/Kill Step.</w:t>
            </w:r>
          </w:p>
        </w:tc>
      </w:tr>
      <w:tr w:rsidR="005D2CC4" w:rsidRPr="005D2CC4" w14:paraId="495000E7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D748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L2: Major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B2E96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-10 pts</w:t>
            </w:r>
          </w:p>
        </w:tc>
        <w:tc>
          <w:tcPr>
            <w:tcW w:w="4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171367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Systemic PRP failure; missing mandatory logs; recurring lapses.</w:t>
            </w:r>
          </w:p>
        </w:tc>
      </w:tr>
      <w:tr w:rsidR="005D2CC4" w:rsidRPr="005D2CC4" w14:paraId="3A629160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F7763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L3: Minor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3BFC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-2 pts</w:t>
            </w:r>
          </w:p>
        </w:tc>
        <w:tc>
          <w:tcPr>
            <w:tcW w:w="4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71BCBE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Isolated slip; cosmetic/housekeeping issue with low risk.</w:t>
            </w:r>
          </w:p>
        </w:tc>
      </w:tr>
    </w:tbl>
    <w:p w14:paraId="2C7B0643" w14:textId="77777777" w:rsidR="005D2CC4" w:rsidRDefault="005D2CC4" w:rsidP="00E869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</w:pPr>
    </w:p>
    <w:p w14:paraId="726FED3C" w14:textId="5956A745" w:rsidR="005D2CC4" w:rsidRDefault="005D2CC4" w:rsidP="00E869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Scoring Formula: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 xml:space="preserve"> 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 xml:space="preserve">FS = ( 1 </w:t>
      </w:r>
      <w:r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–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Σ</w:t>
      </w:r>
      <w:r w:rsidR="00E5022F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D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eductions</w:t>
      </w:r>
      <w:r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/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 xml:space="preserve">1000) </w:t>
      </w:r>
      <w:r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X</w:t>
      </w: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 xml:space="preserve"> 100</w:t>
      </w:r>
    </w:p>
    <w:p w14:paraId="5E7DAD48" w14:textId="77777777" w:rsidR="005D2CC4" w:rsidRPr="005D2CC4" w:rsidRDefault="005D2CC4" w:rsidP="00E869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1205"/>
        <w:gridCol w:w="4348"/>
      </w:tblGrid>
      <w:tr w:rsidR="005D2CC4" w:rsidRPr="005D2CC4" w14:paraId="74E8B255" w14:textId="77777777" w:rsidTr="005D2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CFD13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5997F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Score Range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CE5D93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Audit Outcome</w:t>
            </w:r>
          </w:p>
        </w:tc>
      </w:tr>
      <w:tr w:rsidR="005D2CC4" w:rsidRPr="005D2CC4" w14:paraId="18437215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0E5BB2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07609" w14:textId="716F8503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95% - 100%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CFDDA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High standards; maintain current frequency.</w:t>
            </w:r>
          </w:p>
        </w:tc>
      </w:tr>
      <w:tr w:rsidR="005D2CC4" w:rsidRPr="005D2CC4" w14:paraId="143710D8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C59F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3ED0A" w14:textId="5EBBB563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85% - 94%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F954C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Satisfactory; resolve L2/L3 issues within 7 days.</w:t>
            </w:r>
          </w:p>
        </w:tc>
      </w:tr>
      <w:tr w:rsidR="005D2CC4" w:rsidRPr="005D2CC4" w14:paraId="596A4C13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DF62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Okay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9EFAC" w14:textId="366CAA2B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75% - 84%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DC4C5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Re-inspection required within 14 days.</w:t>
            </w:r>
          </w:p>
        </w:tc>
      </w:tr>
      <w:tr w:rsidR="005D2CC4" w:rsidRPr="005D2CC4" w14:paraId="256E65E7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5490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Needs 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02A87" w14:textId="184742DA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&lt; 75\%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6C365C" w14:textId="00DC746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Immediate intervention.</w:t>
            </w:r>
          </w:p>
        </w:tc>
      </w:tr>
    </w:tbl>
    <w:p w14:paraId="174819C6" w14:textId="43D7F025" w:rsidR="005D2CC4" w:rsidRDefault="005D2CC4" w:rsidP="005D2CC4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1AA2DB8B" w14:textId="77777777" w:rsidR="00FC72B9" w:rsidRPr="00FC72B9" w:rsidRDefault="00FC72B9" w:rsidP="00FC72B9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FC72B9">
        <w:rPr>
          <w:rFonts w:ascii="Times New Roman" w:hAnsi="Times New Roman" w:cs="Times New Roman"/>
          <w:b/>
          <w:bCs/>
          <w:sz w:val="18"/>
          <w:szCs w:val="18"/>
          <w:lang w:val="en-US"/>
        </w:rPr>
        <w:t>SCORING SUMMARY</w:t>
      </w:r>
    </w:p>
    <w:p w14:paraId="3BC4152D" w14:textId="77777777" w:rsidR="00FC72B9" w:rsidRPr="00FC72B9" w:rsidRDefault="00FC72B9" w:rsidP="00FC72B9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2727"/>
        <w:gridCol w:w="3439"/>
      </w:tblGrid>
      <w:tr w:rsidR="00FC72B9" w:rsidRPr="00FC72B9" w14:paraId="2A7D6221" w14:textId="77777777" w:rsidTr="00070358">
        <w:tc>
          <w:tcPr>
            <w:tcW w:w="3184" w:type="dxa"/>
          </w:tcPr>
          <w:p w14:paraId="6C6D24CE" w14:textId="77777777" w:rsidR="00FC72B9" w:rsidRPr="00FC72B9" w:rsidRDefault="00FC72B9" w:rsidP="0007035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C72B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METRIC</w:t>
            </w:r>
          </w:p>
        </w:tc>
        <w:tc>
          <w:tcPr>
            <w:tcW w:w="2727" w:type="dxa"/>
          </w:tcPr>
          <w:p w14:paraId="3229DB4A" w14:textId="77777777" w:rsidR="00FC72B9" w:rsidRPr="00FC72B9" w:rsidRDefault="00FC72B9" w:rsidP="0007035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C72B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FINDINGS</w:t>
            </w:r>
          </w:p>
        </w:tc>
        <w:tc>
          <w:tcPr>
            <w:tcW w:w="3439" w:type="dxa"/>
          </w:tcPr>
          <w:p w14:paraId="0ACE6174" w14:textId="77777777" w:rsidR="00FC72B9" w:rsidRPr="00FC72B9" w:rsidRDefault="00FC72B9" w:rsidP="0007035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C72B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DEDUCTION CALCULATION</w:t>
            </w:r>
          </w:p>
        </w:tc>
      </w:tr>
      <w:tr w:rsidR="00FC72B9" w:rsidRPr="00FC72B9" w14:paraId="0BB07913" w14:textId="77777777" w:rsidTr="00070358">
        <w:tc>
          <w:tcPr>
            <w:tcW w:w="3184" w:type="dxa"/>
          </w:tcPr>
          <w:p w14:paraId="272A4E4D" w14:textId="77777777" w:rsidR="00FC72B9" w:rsidRPr="00FC72B9" w:rsidRDefault="00FC72B9" w:rsidP="0007035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C72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 L1 (Critical)</w:t>
            </w:r>
          </w:p>
        </w:tc>
        <w:tc>
          <w:tcPr>
            <w:tcW w:w="2727" w:type="dxa"/>
          </w:tcPr>
          <w:p w14:paraId="1D0AB04C" w14:textId="77777777" w:rsidR="00FC72B9" w:rsidRPr="00FC72B9" w:rsidRDefault="00FC72B9" w:rsidP="0007035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439" w:type="dxa"/>
          </w:tcPr>
          <w:p w14:paraId="3E1A22A9" w14:textId="77777777" w:rsidR="00FC72B9" w:rsidRPr="00FC72B9" w:rsidRDefault="00FC72B9" w:rsidP="0007035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C72B9" w:rsidRPr="00FC72B9" w14:paraId="729CDA04" w14:textId="77777777" w:rsidTr="00070358">
        <w:tc>
          <w:tcPr>
            <w:tcW w:w="3184" w:type="dxa"/>
          </w:tcPr>
          <w:p w14:paraId="0C2192EA" w14:textId="77777777" w:rsidR="00FC72B9" w:rsidRPr="00FC72B9" w:rsidRDefault="00FC72B9" w:rsidP="0007035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C72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 L2 (Major)</w:t>
            </w:r>
          </w:p>
        </w:tc>
        <w:tc>
          <w:tcPr>
            <w:tcW w:w="2727" w:type="dxa"/>
          </w:tcPr>
          <w:p w14:paraId="7F0DD9A5" w14:textId="77777777" w:rsidR="00FC72B9" w:rsidRPr="00FC72B9" w:rsidRDefault="00FC72B9" w:rsidP="000703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439" w:type="dxa"/>
          </w:tcPr>
          <w:p w14:paraId="51638973" w14:textId="77777777" w:rsidR="00FC72B9" w:rsidRPr="00FC72B9" w:rsidRDefault="00FC72B9" w:rsidP="000703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FC72B9" w:rsidRPr="00FC72B9" w14:paraId="689E7484" w14:textId="77777777" w:rsidTr="00070358">
        <w:tc>
          <w:tcPr>
            <w:tcW w:w="3184" w:type="dxa"/>
          </w:tcPr>
          <w:p w14:paraId="0664B21C" w14:textId="77777777" w:rsidR="00FC72B9" w:rsidRPr="00FC72B9" w:rsidRDefault="00FC72B9" w:rsidP="0007035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C72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 L3 (Minor)</w:t>
            </w:r>
          </w:p>
        </w:tc>
        <w:tc>
          <w:tcPr>
            <w:tcW w:w="2727" w:type="dxa"/>
          </w:tcPr>
          <w:p w14:paraId="601189F4" w14:textId="77777777" w:rsidR="00FC72B9" w:rsidRPr="00FC72B9" w:rsidRDefault="00FC72B9" w:rsidP="000703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439" w:type="dxa"/>
          </w:tcPr>
          <w:p w14:paraId="1BE62ECF" w14:textId="77777777" w:rsidR="00FC72B9" w:rsidRPr="00FC72B9" w:rsidRDefault="00FC72B9" w:rsidP="000703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FC72B9" w:rsidRPr="00FC72B9" w14:paraId="3155E3DE" w14:textId="77777777" w:rsidTr="00070358">
        <w:tc>
          <w:tcPr>
            <w:tcW w:w="3184" w:type="dxa"/>
          </w:tcPr>
          <w:p w14:paraId="21E8EA6F" w14:textId="77777777" w:rsidR="00FC72B9" w:rsidRPr="00FC72B9" w:rsidRDefault="00FC72B9" w:rsidP="000703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C72B9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Deductions</w:t>
            </w:r>
          </w:p>
        </w:tc>
        <w:tc>
          <w:tcPr>
            <w:tcW w:w="2727" w:type="dxa"/>
          </w:tcPr>
          <w:p w14:paraId="7F766F2D" w14:textId="77777777" w:rsidR="00FC72B9" w:rsidRPr="00FC72B9" w:rsidRDefault="00FC72B9" w:rsidP="000703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439" w:type="dxa"/>
          </w:tcPr>
          <w:p w14:paraId="7D93FCCB" w14:textId="77777777" w:rsidR="00FC72B9" w:rsidRPr="00FC72B9" w:rsidRDefault="00FC72B9" w:rsidP="0007035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471399AF" w14:textId="77777777" w:rsidR="00FC72B9" w:rsidRPr="00FC72B9" w:rsidRDefault="00FC72B9" w:rsidP="00FC72B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</w:pPr>
      <w:r w:rsidRPr="00FC72B9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Final Rating:</w:t>
      </w:r>
    </w:p>
    <w:p w14:paraId="7271A71B" w14:textId="77777777" w:rsidR="00FC72B9" w:rsidRDefault="00FC72B9" w:rsidP="00FC72B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</w:pPr>
      <w:r w:rsidRPr="00FC72B9">
        <w:rPr>
          <w:rFonts w:ascii="Google Sans" w:eastAsia="Google Sans" w:hAnsi="Google Sans" w:cs="Google Sans"/>
          <w:b/>
          <w:bCs/>
          <w:noProof/>
          <w:color w:val="1F1F1F"/>
          <w:sz w:val="18"/>
          <w:szCs w:val="18"/>
        </w:rPr>
        <w:drawing>
          <wp:inline distT="19050" distB="19050" distL="19050" distR="19050" wp14:anchorId="3A99C87D" wp14:editId="38AD3A1A">
            <wp:extent cx="143536" cy="231866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36" cy="231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C72B9">
        <w:rPr>
          <w:rFonts w:ascii="Google Sans" w:eastAsia="Google Sans" w:hAnsi="Google Sans" w:cs="Google Sans"/>
          <w:color w:val="1F1F1F"/>
          <w:sz w:val="18"/>
          <w:szCs w:val="18"/>
        </w:rPr>
        <w:t xml:space="preserve"> </w:t>
      </w:r>
      <w:r w:rsidRPr="00FC72B9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Excellent (95-100%)</w:t>
      </w: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 xml:space="preserve">    </w:t>
      </w:r>
      <w:r w:rsidRPr="00FC72B9">
        <w:rPr>
          <w:rFonts w:ascii="Google Sans" w:eastAsia="Google Sans" w:hAnsi="Google Sans" w:cs="Google Sans"/>
          <w:b/>
          <w:bCs/>
          <w:noProof/>
          <w:color w:val="1F1F1F"/>
          <w:sz w:val="18"/>
          <w:szCs w:val="18"/>
        </w:rPr>
        <w:drawing>
          <wp:inline distT="19050" distB="19050" distL="19050" distR="19050" wp14:anchorId="795E2638" wp14:editId="2BED2A3B">
            <wp:extent cx="143536" cy="231866"/>
            <wp:effectExtent l="0" t="0" r="0" b="0"/>
            <wp:docPr id="34580444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36" cy="231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C72B9">
        <w:rPr>
          <w:rFonts w:ascii="Google Sans" w:eastAsia="Google Sans" w:hAnsi="Google Sans" w:cs="Google Sans"/>
          <w:color w:val="1F1F1F"/>
          <w:sz w:val="18"/>
          <w:szCs w:val="18"/>
        </w:rPr>
        <w:t xml:space="preserve"> </w:t>
      </w:r>
      <w:r w:rsidRPr="00FC72B9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Good (85-94%)</w:t>
      </w: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 xml:space="preserve">   </w:t>
      </w:r>
      <w:r w:rsidRPr="00FC72B9">
        <w:rPr>
          <w:rFonts w:ascii="Google Sans" w:eastAsia="Google Sans" w:hAnsi="Google Sans" w:cs="Google Sans"/>
          <w:b/>
          <w:bCs/>
          <w:noProof/>
          <w:color w:val="1F1F1F"/>
          <w:sz w:val="18"/>
          <w:szCs w:val="18"/>
        </w:rPr>
        <w:drawing>
          <wp:inline distT="19050" distB="19050" distL="19050" distR="19050" wp14:anchorId="7202965E" wp14:editId="684F9699">
            <wp:extent cx="143536" cy="231866"/>
            <wp:effectExtent l="0" t="0" r="0" b="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36" cy="231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C72B9">
        <w:rPr>
          <w:rFonts w:ascii="Google Sans" w:eastAsia="Google Sans" w:hAnsi="Google Sans" w:cs="Google Sans"/>
          <w:color w:val="1F1F1F"/>
          <w:sz w:val="18"/>
          <w:szCs w:val="18"/>
        </w:rPr>
        <w:t xml:space="preserve"> 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   </w:t>
      </w:r>
      <w:r w:rsidRPr="00FC72B9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Okay (75-84%)</w:t>
      </w:r>
      <w:r w:rsidRPr="00FC72B9">
        <w:rPr>
          <w:rFonts w:ascii="Google Sans" w:eastAsia="Google Sans" w:hAnsi="Google Sans" w:cs="Google Sans"/>
          <w:b/>
          <w:bCs/>
          <w:noProof/>
          <w:color w:val="1F1F1F"/>
          <w:sz w:val="18"/>
          <w:szCs w:val="18"/>
        </w:rPr>
        <w:drawing>
          <wp:inline distT="19050" distB="19050" distL="19050" distR="19050" wp14:anchorId="3DF7AC3B" wp14:editId="6197337D">
            <wp:extent cx="143536" cy="231866"/>
            <wp:effectExtent l="0" t="0" r="0" b="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36" cy="231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C72B9">
        <w:rPr>
          <w:rFonts w:ascii="Google Sans" w:eastAsia="Google Sans" w:hAnsi="Google Sans" w:cs="Google Sans"/>
          <w:color w:val="1F1F1F"/>
          <w:sz w:val="18"/>
          <w:szCs w:val="18"/>
        </w:rPr>
        <w:t xml:space="preserve"> </w:t>
      </w:r>
      <w:r w:rsidRPr="00FC72B9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Needs Improvement (&lt;75%)</w:t>
      </w:r>
    </w:p>
    <w:p w14:paraId="44118603" w14:textId="403CAACF" w:rsidR="005D2CC4" w:rsidRPr="005D2CC4" w:rsidRDefault="005D2CC4" w:rsidP="00FC72B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lastRenderedPageBreak/>
        <w:t>2. Monthly Surveillance Checklist</w:t>
      </w:r>
    </w:p>
    <w:p w14:paraId="6F4F0D0F" w14:textId="77777777" w:rsidR="005D2CC4" w:rsidRPr="005D2CC4" w:rsidRDefault="005D2CC4" w:rsidP="005D2CC4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Module 1: Personnel Hygiene &amp; Behavioral Control</w:t>
      </w:r>
    </w:p>
    <w:p w14:paraId="46B4EED6" w14:textId="77777777" w:rsid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Goal: Prevent the introduction of pathogens via human contact.</w:t>
      </w:r>
    </w:p>
    <w:p w14:paraId="309472EC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</w:p>
    <w:tbl>
      <w:tblPr>
        <w:tblW w:w="103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4910"/>
        <w:gridCol w:w="651"/>
        <w:gridCol w:w="670"/>
        <w:gridCol w:w="3539"/>
      </w:tblGrid>
      <w:tr w:rsidR="005D2CC4" w:rsidRPr="005D2CC4" w14:paraId="64ABAC52" w14:textId="77777777" w:rsidTr="005D2C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B6149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FE35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Checkpoint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0844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04AB3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Score</w:t>
            </w: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AE8EDF" w14:textId="220C8164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Notes / Evidence</w:t>
            </w:r>
          </w:p>
        </w:tc>
      </w:tr>
      <w:tr w:rsidR="005D2CC4" w:rsidRPr="005D2CC4" w14:paraId="7C58679D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E9F2E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D75F0" w14:textId="50744BAC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Staff observed washing hands for 20s before cooking.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243F1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5408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95BE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658B17F4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BEE0A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7E727" w14:textId="1887E698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Handwashing observed after touching face, phone, or trash.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B7DC2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47D53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8D11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53C0C954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2E45A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F1C12" w14:textId="30A61848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 bare-hand contact with Ready-to-Eat (RTE) pasta/bread.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4D467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55428C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E6A124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66EDADD7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880E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75A1D0" w14:textId="33BCF1F6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Service gloves changed when soiled or task switching.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D937C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FDD9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0549D0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1E53455D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305E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6E908" w14:textId="7775D00B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Hand sinks fully stocked with soap &amp; paper towels.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69785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7FAB53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DC591C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426FF88B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8D17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94D93" w14:textId="3896980B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All kitchen staff wearing effective hair/beard nets.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1DDD6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847F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6E884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28CB0BC5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ECF06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913E9" w14:textId="0453C03B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 jewelry worn except for a plain wedding band.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DBFB6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0A2C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626BB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7EF25894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F589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5578A" w14:textId="1C024FEF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Uniforms are clean; no staff working in personal clothes.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C3110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2E3D0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A9AD3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3E4A14C9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D345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E5402" w14:textId="5234197D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[LOG CHECK]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LOG-GHP-01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current and signed by manager.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9BF78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34A6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AACF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2E503995" w14:textId="77777777" w:rsidTr="005D2C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0C3E6F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3F2E0" w14:textId="33C2B7BD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Staff can correctly explain the "48-hour sickness rule."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9714F" w14:textId="77777777" w:rsidR="005D2CC4" w:rsidRPr="005D2CC4" w:rsidRDefault="005D2CC4" w:rsidP="005D2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CE02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02D21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6B725BC6" w14:textId="77777777" w:rsidR="005D2CC4" w:rsidRDefault="005D2CC4" w:rsidP="005D2CC4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56BDE6DD" w14:textId="2290E03E" w:rsidR="005D2CC4" w:rsidRPr="005D2CC4" w:rsidRDefault="005D2CC4" w:rsidP="005D2CC4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Module 2: Thermal Control &amp; The "Kill Step"</w:t>
      </w:r>
    </w:p>
    <w:p w14:paraId="4E4E8F0A" w14:textId="77777777" w:rsid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Goal: Scientifically verify the destruction of Salmonella and B. cereus.</w:t>
      </w:r>
    </w:p>
    <w:p w14:paraId="429AA7A8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</w:p>
    <w:tbl>
      <w:tblPr>
        <w:tblW w:w="103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4903"/>
        <w:gridCol w:w="651"/>
        <w:gridCol w:w="672"/>
        <w:gridCol w:w="3544"/>
      </w:tblGrid>
      <w:tr w:rsidR="00E86945" w:rsidRPr="005D2CC4" w14:paraId="03BD73C1" w14:textId="77777777" w:rsidTr="00E869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25BE8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ID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CB4F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Checkpoint Description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8225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Class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ACBB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Score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D6BA7E" w14:textId="54CCA77A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Notes / Evidence</w:t>
            </w:r>
          </w:p>
        </w:tc>
      </w:tr>
      <w:tr w:rsidR="00E86945" w:rsidRPr="005D2CC4" w14:paraId="7F323B31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E6FE2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2.1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6F07E" w14:textId="5557006B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Fried Chicken batch internal temp </w:t>
            </w:r>
            <w:r w:rsidR="00E86945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≥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165</w:t>
            </w:r>
            <w:r w:rsidR="00E86945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°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 for 15s.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4DEE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070DB1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A522B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5BB4A6E2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5D02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2.2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EF354" w14:textId="3BB7A200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Probe thermometers sanitized before/after each use.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29E03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A893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C020B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32D8761E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31D2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lastRenderedPageBreak/>
              <w:t>2.3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32D822" w14:textId="019A4838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[LOG CHECK]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LOG-COOK-01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shows entries for every batch today.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9A5E33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CC02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04EBD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310C7A8A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81CAA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2.4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06F56" w14:textId="43C03F9B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No room-temp thawing observed on prep tables.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C1E5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3EEB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BA459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79776941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5BAF4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2.5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1ECAC" w14:textId="1CC5D89B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Pasta cooled from 135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°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 to 70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°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 within 2 hours.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147A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6518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12273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2C5F65A3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DE19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2.6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53FBE" w14:textId="52FB0418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Chiller/Reach-in units maintain food temp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≤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41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°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B31AA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6D3832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11D68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07C1DF1F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AF654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2.7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8E5BC" w14:textId="5A291815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Freezer maintains food solid at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≤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°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722262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DCF36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31AA4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5D8CC913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95E1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2.8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A4F53" w14:textId="45B55FCD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Permanent hanging thermometers present in all units.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81EFE2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C649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0B5370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1A434CB6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AD27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2.9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9F787" w14:textId="5BAFA6A4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[LOG CHECK]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LOG-TEMP-01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(AM/PM checks) has no gaps.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9C219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7FA92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548370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67047DF8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2A09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2.10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846E1" w14:textId="017F088E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LOG-CAL-01</w:t>
            </w: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(Weekly Ice point) is up to date.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4072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2F560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DC430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18E88BD5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17AC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2.11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0A692" w14:textId="3E964DC5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Digital probes are accurate within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±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°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 (Auditor verification).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30D4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209C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4E0A29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4B320F96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9220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2.12</w:t>
            </w:r>
          </w:p>
        </w:tc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C24FE" w14:textId="27325BB4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Thawing items stored on the bottom shelf of refrigeration.</w:t>
            </w:r>
          </w:p>
        </w:tc>
        <w:tc>
          <w:tcPr>
            <w:tcW w:w="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3D6B3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0743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17E82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5A8CCB27" w14:textId="77777777" w:rsidR="005D2CC4" w:rsidRPr="005D2CC4" w:rsidRDefault="005D2CC4" w:rsidP="005D2CC4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Module 3: Preparation, Breading &amp; Cross-Contamination</w:t>
      </w:r>
    </w:p>
    <w:p w14:paraId="665A72F4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Goal: Segregate raw poultry hazards from the shop environment.</w:t>
      </w:r>
    </w:p>
    <w:tbl>
      <w:tblPr>
        <w:tblW w:w="10198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4820"/>
        <w:gridCol w:w="709"/>
        <w:gridCol w:w="708"/>
        <w:gridCol w:w="3402"/>
      </w:tblGrid>
      <w:tr w:rsidR="00E86945" w:rsidRPr="005D2CC4" w14:paraId="749F3574" w14:textId="77777777" w:rsidTr="00E86945">
        <w:trPr>
          <w:tblHeader/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F8E809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ID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A829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Checkpoint Description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125EA" w14:textId="4A41DE78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Class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83EE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Score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D2D76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Notes / Evidence</w:t>
            </w:r>
          </w:p>
        </w:tc>
      </w:tr>
      <w:tr w:rsidR="00E86945" w:rsidRPr="005D2CC4" w14:paraId="569BD0AC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2A093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3.1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6DD94" w14:textId="753B884C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Breading flour sifted every 2 hours (removed dough balls).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F36C2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4689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5D914C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5D67287E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13BF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3.2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853DC7" w14:textId="07E8C12D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Breading "dip" water changed and basin sanitized every 2 hours.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FE219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194A6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A08DA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13D0BD22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94808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3.3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D4815" w14:textId="07478EAD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[LOG CHECK]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LOG-BREAD-01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is initialed and current.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2F3B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BB1A2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CA66A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08234D28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4782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3.4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134FF" w14:textId="5F394695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Red tongs used for raw chicken; Green/White for RTE foods.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AFE8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2ECA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0E0003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36AB2C07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3B7BF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lastRenderedPageBreak/>
              <w:t>3.5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CE76A" w14:textId="3355A3C3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Sifters and breading bins are stainless steel/food-grade plastic.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069CD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C651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7FBE0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012ED0BC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4D59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3.6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21164" w14:textId="77783D50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Separation of at least 4ft maintained between raw and RTE prep.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A1EA8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EA4D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F6B29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52C69BEA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A74D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3.7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247CF" w14:textId="5AD51F38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Raw chicken stored strictly below cooked pasta/veg in chiller.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9A96F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6145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A721C1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E86945" w:rsidRPr="005D2CC4" w14:paraId="7B2B4199" w14:textId="77777777" w:rsidTr="00E86945">
        <w:trPr>
          <w:tblCellSpacing w:w="15" w:type="dxa"/>
        </w:trPr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83FB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3.8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0416A" w14:textId="3D1B9C9B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Wiping cloths stored in sanitizer buckets between uses.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A70BA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354A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4376A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45808A7C" w14:textId="77777777" w:rsidR="005D2CC4" w:rsidRPr="005D2CC4" w:rsidRDefault="005D2CC4" w:rsidP="005D2CC4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Module 4: Supply Chain, Traceability &amp; Labeling</w:t>
      </w:r>
    </w:p>
    <w:p w14:paraId="6F4D9348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Goal: Ensure Cold Chain integrity and one-step-back tracking.</w:t>
      </w:r>
    </w:p>
    <w:tbl>
      <w:tblPr>
        <w:tblW w:w="1019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4809"/>
        <w:gridCol w:w="709"/>
        <w:gridCol w:w="708"/>
        <w:gridCol w:w="3402"/>
      </w:tblGrid>
      <w:tr w:rsidR="005D2CC4" w:rsidRPr="005D2CC4" w14:paraId="29E75219" w14:textId="77777777" w:rsidTr="00E869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8220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ID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D22C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Checkpoint Description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B2E44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Class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7AAC9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Score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3CC892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Notes / Evidence</w:t>
            </w:r>
          </w:p>
        </w:tc>
      </w:tr>
      <w:tr w:rsidR="005D2CC4" w:rsidRPr="005D2CC4" w14:paraId="3C7F5D9F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45406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4.1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3A507" w14:textId="6FED288C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Incoming TCS deliveries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≤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41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°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F (verified by staff).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EC494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81CB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A33044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0410847B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376A16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4.2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DB937" w14:textId="6F2871E6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[LOG CHECK]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LOG-REC-01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includes temp data for all batches.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74A2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36A9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EE03B1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78ED39E7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71AB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4.3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94CAD" w14:textId="76EB1B1D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All prep containers labeled with Prod Date + Expiry.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F736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ACEEC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B0F67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48EE5263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355F8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4.4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5D919" w14:textId="0004C960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Open dry goods (flour/pasta) decanted or sealed.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64AE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564CE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D8EC4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01FD1595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DB88F0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4.5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214B62" w14:textId="788E316B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[LOG CHECK]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LOG-TRACE-01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links Commissary # to Batch ID.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5D387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0D5A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31725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12A24330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1A6A8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4.6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D35759" w14:textId="020AC84A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FIFO rotation followed (Older stock in front).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AB36C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1F1A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06F1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47C9C6A8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831A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4.7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58366" w14:textId="72B28071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 expired ingredients found in walk-in, dry storage, or prep.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EAEA7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F2B44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B8714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4B0C422E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D7044F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4.8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D060B" w14:textId="44F66CC8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Packaging is free of leaks, dents, or signs of tampering.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DA871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3C5B9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253FC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64C3C3F0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3C1D8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4.9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403ADC" w14:textId="3CB81DA2" w:rsidR="005D2CC4" w:rsidRPr="005D2CC4" w:rsidRDefault="00E86945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Food stored 6 inches off the floor on approved racking.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ED705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BD780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F70692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5EBC13E4" w14:textId="77777777" w:rsidTr="00E869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0BCA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lastRenderedPageBreak/>
              <w:t>4.10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2D29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Only approved chemicals used (Sanitizer/Degreaser).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70A2F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E808C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D63BAC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70540CEF" w14:textId="77777777" w:rsidR="005D2CC4" w:rsidRPr="005D2CC4" w:rsidRDefault="005D2CC4" w:rsidP="005D2CC4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Module 5: Sanitation, Pests &amp; Infrastructure</w:t>
      </w:r>
    </w:p>
    <w:p w14:paraId="6381175F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Goal: Ensure a stable environment free of filth and vermin.</w:t>
      </w:r>
    </w:p>
    <w:tbl>
      <w:tblPr>
        <w:tblW w:w="1019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4809"/>
        <w:gridCol w:w="709"/>
        <w:gridCol w:w="708"/>
        <w:gridCol w:w="3402"/>
      </w:tblGrid>
      <w:tr w:rsidR="005D2CC4" w:rsidRPr="005D2CC4" w14:paraId="6F08B71A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A7CBD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ID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047B6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Checkpoint Description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0BDDEB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Class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D612E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Score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95EF44" w14:textId="77777777" w:rsidR="005D2CC4" w:rsidRPr="005D2CC4" w:rsidRDefault="005D2CC4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Notes / Evidence</w:t>
            </w:r>
          </w:p>
        </w:tc>
      </w:tr>
      <w:tr w:rsidR="005D2CC4" w:rsidRPr="005D2CC4" w14:paraId="76F742E5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55183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5.1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4EC2E" w14:textId="779D7C6B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3-Basin manual setup active (Sink 1, Sink 2, Tub 3).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154F2A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AEFC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1D5FF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3739F39D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E4601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5.2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03CC0" w14:textId="46AE2B6C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Sanitizer (Chlorine/Quat) at correct ppm (verified).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767EB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A77DE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453CC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61B0A504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3ACF8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5.3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F8541" w14:textId="6E89B113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All utensils/pans air-dried; no towels used.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7DC51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BD0C3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D4B1A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71D4504C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7779F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5.4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5018E" w14:textId="39948821" w:rsidR="005D2CC4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[LOG CHECK]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LOG-CLN-01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identifies D/W tasks completed.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9628E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69D61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606A21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0F8E8E5D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96B6B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5.5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3AD2CB" w14:textId="744DE6D0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No evidence of rodent droppings or gnaw marks.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59760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D31B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E90C6E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7362EC34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83450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5.6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FBD98C" w14:textId="14856EB6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No active fly or cockroach activity in food zones.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5ACB2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F0486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6D7D0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761E4376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C8598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5.7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DF80D" w14:textId="47BFFC30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Hole in the back door remains permanently sealed.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1F0C6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0EC4E7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A4BE1E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00264BA8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EF969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5.8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2E838" w14:textId="65722B49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Grease trap waste layer &lt; 25% of total depth.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3733B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86278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266CB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0D1557EB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11A1C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5.9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39935" w14:textId="19862F61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Broken floor tiles repaired (Harborage prevention).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98A33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7C1C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F20E2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653C495F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A87E0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5.10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B4404" w14:textId="4BD44C91" w:rsidR="005D2CC4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PCO professional service report on file for the current month.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D044D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AD651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2C9AD2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3B71BDEF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7AE9B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5.11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25C21" w14:textId="2A8A3696" w:rsidR="005D2CC4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Exhaust hood filters are free of dripping grease.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5466F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C189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994ED2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32E4ECB2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05D08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5.12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DC243" w14:textId="135CDF27" w:rsidR="005D2CC4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All light bulbs in kitchen are shielded or shatterproof.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273AE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CD74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9B2B9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0EB5DD95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92728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5.13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FEFBD" w14:textId="6CE999A8" w:rsidR="005D2CC4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Handwashing reminder signs posted at all sinks.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D0711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L3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64F61D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426F56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163F1279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25E77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lastRenderedPageBreak/>
              <w:t>5.14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EE40E" w14:textId="58B8AE9A" w:rsidR="005D2CC4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Floor drains are screened, cleaned, and free of odors.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FCB6B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BBC02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088765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5D2CC4" w:rsidRPr="005D2CC4" w14:paraId="0B546709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46B33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5.15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8142B2" w14:textId="400F2B6D" w:rsidR="005D2CC4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r w:rsidR="005D2CC4"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Trash bins are covered and emptied frequently.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85EDB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C009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001DE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2A3050" w:rsidRPr="005D2CC4" w14:paraId="704D158A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82FD5C" w14:textId="72D1C9A5" w:rsidR="002A3050" w:rsidRPr="005D2CC4" w:rsidRDefault="002A3050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5.16</w:t>
            </w:r>
          </w:p>
        </w:tc>
        <w:tc>
          <w:tcPr>
            <w:tcW w:w="4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3E5AF5" w14:textId="61C22B3B" w:rsidR="002A3050" w:rsidRDefault="002A3050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 All non-food contact surfaces, (walls, floors, ceilings, and shelving) are clean to sight and touch.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344D1B" w14:textId="5FCA09FB" w:rsidR="002A3050" w:rsidRPr="005D2CC4" w:rsidRDefault="002A3050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L2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7EF86C" w14:textId="77777777" w:rsidR="002A3050" w:rsidRPr="005D2CC4" w:rsidRDefault="002A3050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C0D2B91" w14:textId="77777777" w:rsidR="002A3050" w:rsidRPr="005D2CC4" w:rsidRDefault="002A3050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40017F63" w14:textId="77777777" w:rsidR="005D2CC4" w:rsidRPr="005D2CC4" w:rsidRDefault="00000000" w:rsidP="005D2CC4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pict w14:anchorId="30D8292A">
          <v:rect id="_x0000_i1025" style="width:0;height:1.5pt" o:hralign="center" o:hrstd="t" o:hrnoshade="t" o:hr="t" fillcolor="gray" stroked="f"/>
        </w:pict>
      </w:r>
    </w:p>
    <w:p w14:paraId="4EC31FE5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03246983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716DFC85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07BAA83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661AD7F1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6B9285A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4E50A016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3BFB0B43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7CFE474D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6E315507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5C9D5757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19D57538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41921B6C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4275A420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750F8989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073ACFCC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6DD6F2A5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0DF36FA4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7D8984A5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22C1182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4A28EAAC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39F0EE3F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F722483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95880E5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43FA5858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A700008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01BA8996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7AC3146F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30FF0DDC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3C64F268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9C87E00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29CA0BF2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1480DEDF" w14:textId="0B968DC9" w:rsidR="005D2CC4" w:rsidRPr="005D2CC4" w:rsidRDefault="005D2CC4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3. Corrective and Preventive Action (CAPA) Summary</w:t>
      </w:r>
    </w:p>
    <w:p w14:paraId="5F283B89" w14:textId="77777777" w:rsidR="00FC72B9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Every L1 and L2 finding recorded today requires a mandatory Root Cause Analysis</w:t>
      </w:r>
    </w:p>
    <w:p w14:paraId="2EF2C5B0" w14:textId="2101DA81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.</w:t>
      </w:r>
    </w:p>
    <w:tbl>
      <w:tblPr>
        <w:tblW w:w="1019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1915"/>
        <w:gridCol w:w="1955"/>
        <w:gridCol w:w="1880"/>
        <w:gridCol w:w="1694"/>
        <w:gridCol w:w="1984"/>
      </w:tblGrid>
      <w:tr w:rsidR="005D2CC4" w:rsidRPr="005D2CC4" w14:paraId="013E1779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96BF04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ABA44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Deviation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38BD49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Immediate Correction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279A8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Root Cause (5-Whys)</w:t>
            </w: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1D74E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Preventive Action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6DAACB" w14:textId="77777777" w:rsidR="005D2CC4" w:rsidRPr="005D2CC4" w:rsidRDefault="005D2CC4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D2CC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Due Date</w:t>
            </w:r>
          </w:p>
        </w:tc>
      </w:tr>
      <w:tr w:rsidR="00FC72B9" w:rsidRPr="005D2CC4" w14:paraId="1A7267FF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D8F48D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2AA6EE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52CCE8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8BAEF6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C3BC33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D17F080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FC72B9" w:rsidRPr="005D2CC4" w14:paraId="57386C28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3800CA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833AF2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792F88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21312D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684ABC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D0801C4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FC72B9" w:rsidRPr="005D2CC4" w14:paraId="3A584F97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73997F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D477B9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01E533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C2AC12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500082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130707E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FC72B9" w:rsidRPr="005D2CC4" w14:paraId="571595AC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1DCFBA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B70969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F0B7EA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CC83BF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E6F40D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22D835E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FC72B9" w:rsidRPr="005D2CC4" w14:paraId="24D66D92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BFFAC4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03E520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79F81B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300AD6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1C844A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00BEED6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FC72B9" w:rsidRPr="005D2CC4" w14:paraId="287E8A51" w14:textId="77777777" w:rsidTr="00FC72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EF3D54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107AC9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433E7E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C160EE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B07FBA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920C04F" w14:textId="77777777" w:rsidR="00FC72B9" w:rsidRPr="005D2CC4" w:rsidRDefault="00FC72B9" w:rsidP="00FC7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5D2CC4" w:rsidRPr="005D2CC4" w14:paraId="087A01DE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73BB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5BF079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2507FB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00099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3D44F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C4B5AA" w14:textId="77777777" w:rsidR="005D2CC4" w:rsidRPr="005D2CC4" w:rsidRDefault="005D2CC4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FC72B9" w:rsidRPr="005D2CC4" w14:paraId="3BC8883B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3DC9FC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7A8218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DD9961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51F3BB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003071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E4F1AEA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FC72B9" w:rsidRPr="005D2CC4" w14:paraId="7E273CDC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1F17C7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DFE6B1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A1CD06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4325E9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124777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74C88C1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FC72B9" w:rsidRPr="005D2CC4" w14:paraId="79EAED06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56C194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4D15C6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48F996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9BD33A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03027A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682FB2E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FC72B9" w:rsidRPr="005D2CC4" w14:paraId="769555D2" w14:textId="77777777" w:rsidTr="00FC72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93ECCD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F0446B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7DB5CF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B48045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A9A824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0A43516" w14:textId="77777777" w:rsidR="00FC72B9" w:rsidRPr="005D2CC4" w:rsidRDefault="00FC72B9" w:rsidP="005D2C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51ADE0F1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644E5CA4" w14:textId="77777777" w:rsidR="00FC72B9" w:rsidRDefault="00FC72B9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</w:p>
    <w:p w14:paraId="49474556" w14:textId="169B7118" w:rsidR="005D2CC4" w:rsidRPr="005D2CC4" w:rsidRDefault="005D2CC4" w:rsidP="005D2CC4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lang w:eastAsia="en-PH"/>
          <w14:ligatures w14:val="none"/>
        </w:rPr>
        <w:t>4. Audit Authorization &amp; Representative Sign-off</w:t>
      </w:r>
    </w:p>
    <w:p w14:paraId="4E3BD7E5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Lead Auditor Declaration:</w:t>
      </w:r>
    </w:p>
    <w:p w14:paraId="68D65C5B" w14:textId="77777777" w:rsid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I certify that this Surveillance Audit was conducted through direct observation and record review. Findings represent the safety status of the establishment as of the date below.</w:t>
      </w:r>
    </w:p>
    <w:p w14:paraId="40642678" w14:textId="77777777" w:rsidR="00FC72B9" w:rsidRPr="005D2CC4" w:rsidRDefault="00FC72B9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</w:p>
    <w:p w14:paraId="02A20C0B" w14:textId="77777777" w:rsidR="005D2CC4" w:rsidRPr="005D2CC4" w:rsidRDefault="005D2CC4" w:rsidP="005D2CC4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>Signature: ____________________ (FSCO) Date: ___________</w:t>
      </w:r>
    </w:p>
    <w:p w14:paraId="1DB4B493" w14:textId="77777777" w:rsidR="005D2CC4" w:rsidRP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b/>
          <w:b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t>Representative Acknowledgment:</w:t>
      </w:r>
    </w:p>
    <w:p w14:paraId="3880362F" w14:textId="77777777" w:rsidR="005D2CC4" w:rsidRDefault="005D2CC4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i/>
          <w:iCs/>
          <w:color w:val="1F1F1F"/>
          <w:kern w:val="0"/>
          <w:sz w:val="18"/>
          <w:szCs w:val="18"/>
          <w:bdr w:val="none" w:sz="0" w:space="0" w:color="auto" w:frame="1"/>
          <w:lang w:eastAsia="en-PH"/>
          <w14:ligatures w14:val="none"/>
        </w:rPr>
        <w:lastRenderedPageBreak/>
        <w:t>I acknowledge the audit score and commit to resolving the identified L1/L2 gaps within 24–48 hours to ensure continuous customer safety.</w:t>
      </w:r>
    </w:p>
    <w:p w14:paraId="63F1B039" w14:textId="77777777" w:rsidR="00FC72B9" w:rsidRPr="005D2CC4" w:rsidRDefault="00FC72B9" w:rsidP="005D2C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</w:p>
    <w:p w14:paraId="15BF5EB1" w14:textId="2D44DEE3" w:rsidR="00B54C6A" w:rsidRPr="00FC72B9" w:rsidRDefault="005D2CC4" w:rsidP="00FC72B9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</w:pPr>
      <w:r w:rsidRPr="005D2CC4">
        <w:rPr>
          <w:rFonts w:ascii="Times New Roman" w:eastAsia="Times New Roman" w:hAnsi="Times New Roman" w:cs="Times New Roman"/>
          <w:color w:val="1F1F1F"/>
          <w:kern w:val="0"/>
          <w:sz w:val="18"/>
          <w:szCs w:val="18"/>
          <w:lang w:eastAsia="en-PH"/>
          <w14:ligatures w14:val="none"/>
        </w:rPr>
        <w:t>Signature: ____________________ (Owner/Manager) Date: ___________</w:t>
      </w:r>
    </w:p>
    <w:sectPr w:rsidR="00B54C6A" w:rsidRPr="00FC7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F4303" w14:textId="77777777" w:rsidR="00BF0A55" w:rsidRDefault="00BF0A55" w:rsidP="0041206F">
      <w:pPr>
        <w:spacing w:after="0" w:line="240" w:lineRule="auto"/>
      </w:pPr>
      <w:r>
        <w:separator/>
      </w:r>
    </w:p>
  </w:endnote>
  <w:endnote w:type="continuationSeparator" w:id="0">
    <w:p w14:paraId="51FE423F" w14:textId="77777777" w:rsidR="00BF0A55" w:rsidRDefault="00BF0A55" w:rsidP="00412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153D7" w14:textId="77777777" w:rsidR="0041206F" w:rsidRDefault="004120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813F" w14:textId="77777777" w:rsidR="0041206F" w:rsidRDefault="004120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8AB44" w14:textId="77777777" w:rsidR="0041206F" w:rsidRDefault="00412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33918" w14:textId="77777777" w:rsidR="00BF0A55" w:rsidRDefault="00BF0A55" w:rsidP="0041206F">
      <w:pPr>
        <w:spacing w:after="0" w:line="240" w:lineRule="auto"/>
      </w:pPr>
      <w:r>
        <w:separator/>
      </w:r>
    </w:p>
  </w:footnote>
  <w:footnote w:type="continuationSeparator" w:id="0">
    <w:p w14:paraId="297BE1B7" w14:textId="77777777" w:rsidR="00BF0A55" w:rsidRDefault="00BF0A55" w:rsidP="00412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C7415" w14:textId="50CE5359" w:rsidR="0041206F" w:rsidRDefault="00000000">
    <w:pPr>
      <w:pStyle w:val="Header"/>
    </w:pPr>
    <w:r>
      <w:rPr>
        <w:noProof/>
      </w:rPr>
      <w:pict w14:anchorId="16606A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643376" o:spid="_x0000_s1026" type="#_x0000_t75" style="position:absolute;margin-left:0;margin-top:0;width:466.9pt;height:466.9pt;z-index:-251657216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8E8BC" w14:textId="0BE86309" w:rsidR="0041206F" w:rsidRDefault="00000000">
    <w:pPr>
      <w:pStyle w:val="Header"/>
    </w:pPr>
    <w:r>
      <w:rPr>
        <w:noProof/>
      </w:rPr>
      <w:pict w14:anchorId="6D2C05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643377" o:spid="_x0000_s1027" type="#_x0000_t75" style="position:absolute;margin-left:0;margin-top:0;width:466.9pt;height:466.9pt;z-index:-251656192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3C982" w14:textId="0B4F2068" w:rsidR="0041206F" w:rsidRDefault="00000000">
    <w:pPr>
      <w:pStyle w:val="Header"/>
    </w:pPr>
    <w:r>
      <w:rPr>
        <w:noProof/>
      </w:rPr>
      <w:pict w14:anchorId="759ADA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643375" o:spid="_x0000_s1025" type="#_x0000_t75" style="position:absolute;margin-left:0;margin-top:0;width:466.9pt;height:466.9pt;z-index:-251658240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C4"/>
    <w:rsid w:val="00164446"/>
    <w:rsid w:val="001D4501"/>
    <w:rsid w:val="00253CE5"/>
    <w:rsid w:val="002A3050"/>
    <w:rsid w:val="0041206F"/>
    <w:rsid w:val="005D2CC4"/>
    <w:rsid w:val="00A00826"/>
    <w:rsid w:val="00AC38F2"/>
    <w:rsid w:val="00B54C6A"/>
    <w:rsid w:val="00BF0A55"/>
    <w:rsid w:val="00E5022F"/>
    <w:rsid w:val="00E86945"/>
    <w:rsid w:val="00FC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2A673"/>
  <w15:chartTrackingRefBased/>
  <w15:docId w15:val="{0BFA29F8-4BDC-4C49-AF92-763D6E14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2B9"/>
  </w:style>
  <w:style w:type="paragraph" w:styleId="Heading1">
    <w:name w:val="heading 1"/>
    <w:basedOn w:val="Normal"/>
    <w:link w:val="Heading1Char"/>
    <w:uiPriority w:val="9"/>
    <w:qFormat/>
    <w:rsid w:val="005D2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2C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2C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C4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2CC4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2CC4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5D2CC4"/>
    <w:rPr>
      <w:b/>
      <w:bCs/>
    </w:rPr>
  </w:style>
  <w:style w:type="character" w:customStyle="1" w:styleId="math-inline">
    <w:name w:val="math-inline"/>
    <w:basedOn w:val="DefaultParagraphFont"/>
    <w:rsid w:val="005D2CC4"/>
  </w:style>
  <w:style w:type="table" w:styleId="TableGrid">
    <w:name w:val="Table Grid"/>
    <w:basedOn w:val="TableNormal"/>
    <w:uiPriority w:val="39"/>
    <w:rsid w:val="00FC7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2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06F"/>
  </w:style>
  <w:style w:type="paragraph" w:styleId="Footer">
    <w:name w:val="footer"/>
    <w:basedOn w:val="Normal"/>
    <w:link w:val="FooterChar"/>
    <w:uiPriority w:val="99"/>
    <w:unhideWhenUsed/>
    <w:rsid w:val="00412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3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3</cp:revision>
  <cp:lastPrinted>2026-04-29T15:36:00Z</cp:lastPrinted>
  <dcterms:created xsi:type="dcterms:W3CDTF">2026-04-14T16:51:00Z</dcterms:created>
  <dcterms:modified xsi:type="dcterms:W3CDTF">2026-05-01T15:01:00Z</dcterms:modified>
</cp:coreProperties>
</file>