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588CA"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1. Purpose</w:t>
      </w:r>
    </w:p>
    <w:p w14:paraId="153D7C96" w14:textId="77777777" w:rsidR="00E2516E" w:rsidRPr="00E2516E" w:rsidRDefault="00E2516E" w:rsidP="00E2516E">
      <w:pPr>
        <w:pStyle w:val="NormalWeb"/>
        <w:spacing w:before="0" w:beforeAutospacing="0" w:after="150" w:afterAutospacing="0"/>
        <w:rPr>
          <w:color w:val="000000" w:themeColor="text1"/>
          <w:sz w:val="18"/>
          <w:szCs w:val="18"/>
        </w:rPr>
      </w:pPr>
      <w:r w:rsidRPr="00E2516E">
        <w:rPr>
          <w:color w:val="000000" w:themeColor="text1"/>
          <w:sz w:val="18"/>
          <w:szCs w:val="18"/>
        </w:rPr>
        <w:t>The purpose of this program is to ensure that all utilities (water, air, and energy) and waste management systems (solid and liquid) are designed and maintained to prevent contamination of food products. This program ensures the potability of water used in pasta preparation and the hygienic disposal of grease and kitchen waste as required by ISO 22000:2018 and P.D. 856.</w:t>
      </w:r>
    </w:p>
    <w:p w14:paraId="72E139BE"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2. Scope</w:t>
      </w:r>
    </w:p>
    <w:p w14:paraId="45711127" w14:textId="77777777" w:rsidR="00E2516E" w:rsidRPr="00E2516E" w:rsidRDefault="00E2516E" w:rsidP="00E2516E">
      <w:pPr>
        <w:pStyle w:val="NormalWeb"/>
        <w:spacing w:before="0" w:beforeAutospacing="0" w:after="150" w:afterAutospacing="0"/>
        <w:rPr>
          <w:color w:val="000000" w:themeColor="text1"/>
          <w:sz w:val="18"/>
          <w:szCs w:val="18"/>
        </w:rPr>
      </w:pPr>
      <w:r w:rsidRPr="00E2516E">
        <w:rPr>
          <w:color w:val="000000" w:themeColor="text1"/>
          <w:sz w:val="18"/>
          <w:szCs w:val="18"/>
        </w:rPr>
        <w:t>This program applies to all utility inlets (potable water, electrical supply, ventilation) and waste outlets (grease traps, floor drains, trash disposal) within the establishment and the commissary transport link.</w:t>
      </w:r>
    </w:p>
    <w:p w14:paraId="1DABEAFF"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3. Definitions</w:t>
      </w:r>
    </w:p>
    <w:p w14:paraId="67630CB4" w14:textId="77777777" w:rsidR="00E2516E" w:rsidRPr="00E2516E" w:rsidRDefault="00E2516E" w:rsidP="00E2516E">
      <w:pPr>
        <w:pStyle w:val="NormalWeb"/>
        <w:numPr>
          <w:ilvl w:val="0"/>
          <w:numId w:val="12"/>
        </w:numPr>
        <w:spacing w:before="120" w:beforeAutospacing="0" w:after="150" w:afterAutospacing="0"/>
        <w:rPr>
          <w:color w:val="000000" w:themeColor="text1"/>
          <w:sz w:val="18"/>
          <w:szCs w:val="18"/>
        </w:rPr>
      </w:pPr>
      <w:r w:rsidRPr="00E2516E">
        <w:rPr>
          <w:b/>
          <w:bCs/>
          <w:color w:val="000000" w:themeColor="text1"/>
          <w:sz w:val="18"/>
          <w:szCs w:val="18"/>
        </w:rPr>
        <w:t>Potable Water:</w:t>
      </w:r>
      <w:r w:rsidRPr="00E2516E">
        <w:rPr>
          <w:color w:val="000000" w:themeColor="text1"/>
          <w:sz w:val="18"/>
          <w:szCs w:val="18"/>
        </w:rPr>
        <w:t xml:space="preserve"> Water that is fit for human consumption and meets the microbiological and chemical standards of the PNSDW 2017.</w:t>
      </w:r>
    </w:p>
    <w:p w14:paraId="5DEB4DF3" w14:textId="77777777" w:rsidR="00E2516E" w:rsidRPr="00E2516E" w:rsidRDefault="00E2516E" w:rsidP="00E2516E">
      <w:pPr>
        <w:pStyle w:val="NormalWeb"/>
        <w:numPr>
          <w:ilvl w:val="0"/>
          <w:numId w:val="12"/>
        </w:numPr>
        <w:spacing w:before="120" w:beforeAutospacing="0" w:after="150" w:afterAutospacing="0"/>
        <w:rPr>
          <w:color w:val="000000" w:themeColor="text1"/>
          <w:sz w:val="18"/>
          <w:szCs w:val="18"/>
        </w:rPr>
      </w:pPr>
      <w:r w:rsidRPr="00E2516E">
        <w:rPr>
          <w:b/>
          <w:bCs/>
          <w:color w:val="000000" w:themeColor="text1"/>
          <w:sz w:val="18"/>
          <w:szCs w:val="18"/>
        </w:rPr>
        <w:t>Backflow:</w:t>
      </w:r>
      <w:r w:rsidRPr="00E2516E">
        <w:rPr>
          <w:color w:val="000000" w:themeColor="text1"/>
          <w:sz w:val="18"/>
          <w:szCs w:val="18"/>
        </w:rPr>
        <w:t xml:space="preserve"> The undesirable reversal of flow of water or other liquids into the potable water distribution system.</w:t>
      </w:r>
    </w:p>
    <w:p w14:paraId="271A4715" w14:textId="77777777" w:rsidR="00E2516E" w:rsidRPr="00E2516E" w:rsidRDefault="00E2516E" w:rsidP="00E2516E">
      <w:pPr>
        <w:pStyle w:val="NormalWeb"/>
        <w:numPr>
          <w:ilvl w:val="0"/>
          <w:numId w:val="12"/>
        </w:numPr>
        <w:spacing w:before="120" w:beforeAutospacing="0" w:after="150" w:afterAutospacing="0"/>
        <w:rPr>
          <w:color w:val="000000" w:themeColor="text1"/>
          <w:sz w:val="18"/>
          <w:szCs w:val="18"/>
        </w:rPr>
      </w:pPr>
      <w:r w:rsidRPr="00E2516E">
        <w:rPr>
          <w:b/>
          <w:bCs/>
          <w:color w:val="000000" w:themeColor="text1"/>
          <w:sz w:val="18"/>
          <w:szCs w:val="18"/>
        </w:rPr>
        <w:t>25% Rule:</w:t>
      </w:r>
      <w:r w:rsidRPr="00E2516E">
        <w:rPr>
          <w:color w:val="000000" w:themeColor="text1"/>
          <w:sz w:val="18"/>
          <w:szCs w:val="18"/>
        </w:rPr>
        <w:t xml:space="preserve"> The requirement to clean a grease trap when the depth of floating grease and settled solids reaches one-quarter of the total liquid depth.</w:t>
      </w:r>
    </w:p>
    <w:p w14:paraId="3625C85F" w14:textId="77777777" w:rsidR="00E2516E" w:rsidRPr="00E2516E" w:rsidRDefault="00E2516E" w:rsidP="00E2516E">
      <w:pPr>
        <w:pStyle w:val="NormalWeb"/>
        <w:numPr>
          <w:ilvl w:val="0"/>
          <w:numId w:val="12"/>
        </w:numPr>
        <w:spacing w:before="120" w:beforeAutospacing="0" w:after="150" w:afterAutospacing="0"/>
        <w:rPr>
          <w:color w:val="000000" w:themeColor="text1"/>
          <w:sz w:val="18"/>
          <w:szCs w:val="18"/>
        </w:rPr>
      </w:pPr>
      <w:r w:rsidRPr="00E2516E">
        <w:rPr>
          <w:b/>
          <w:bCs/>
          <w:color w:val="000000" w:themeColor="text1"/>
          <w:sz w:val="18"/>
          <w:szCs w:val="18"/>
        </w:rPr>
        <w:t>Cross-Connection:</w:t>
      </w:r>
      <w:r w:rsidRPr="00E2516E">
        <w:rPr>
          <w:color w:val="000000" w:themeColor="text1"/>
          <w:sz w:val="18"/>
          <w:szCs w:val="18"/>
        </w:rPr>
        <w:t xml:space="preserve"> Any physical connection between a potable water system and a non-potable source.</w:t>
      </w:r>
    </w:p>
    <w:p w14:paraId="6284B2E3"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4. Responsibility</w:t>
      </w:r>
    </w:p>
    <w:p w14:paraId="17CF8828" w14:textId="07B1D460" w:rsidR="00E2516E" w:rsidRPr="00E2516E" w:rsidRDefault="00E2516E" w:rsidP="00E2516E">
      <w:pPr>
        <w:pStyle w:val="NormalWeb"/>
        <w:numPr>
          <w:ilvl w:val="0"/>
          <w:numId w:val="13"/>
        </w:numPr>
        <w:spacing w:before="120" w:beforeAutospacing="0" w:after="150" w:afterAutospacing="0"/>
        <w:rPr>
          <w:color w:val="000000" w:themeColor="text1"/>
          <w:sz w:val="18"/>
          <w:szCs w:val="18"/>
        </w:rPr>
      </w:pPr>
      <w:r w:rsidRPr="00E2516E">
        <w:rPr>
          <w:b/>
          <w:bCs/>
          <w:color w:val="000000" w:themeColor="text1"/>
          <w:sz w:val="18"/>
          <w:szCs w:val="18"/>
        </w:rPr>
        <w:t>Lead Auditor/FSCO:</w:t>
      </w:r>
      <w:r w:rsidRPr="00E2516E">
        <w:rPr>
          <w:color w:val="000000" w:themeColor="text1"/>
          <w:sz w:val="18"/>
          <w:szCs w:val="18"/>
        </w:rPr>
        <w:t xml:space="preserve"> Responsible for coordinating annual water potability testing with DOH-accredited labs and auditing grease trap compliance.</w:t>
      </w:r>
      <w:r>
        <w:rPr>
          <w:color w:val="000000" w:themeColor="text1"/>
          <w:sz w:val="18"/>
          <w:szCs w:val="18"/>
        </w:rPr>
        <w:t xml:space="preserve"> (If applicable)</w:t>
      </w:r>
    </w:p>
    <w:p w14:paraId="0FA72A45" w14:textId="77777777" w:rsidR="00E2516E" w:rsidRPr="00E2516E" w:rsidRDefault="00E2516E" w:rsidP="00E2516E">
      <w:pPr>
        <w:pStyle w:val="NormalWeb"/>
        <w:numPr>
          <w:ilvl w:val="0"/>
          <w:numId w:val="13"/>
        </w:numPr>
        <w:spacing w:before="120" w:beforeAutospacing="0" w:after="150" w:afterAutospacing="0"/>
        <w:rPr>
          <w:color w:val="000000" w:themeColor="text1"/>
          <w:sz w:val="18"/>
          <w:szCs w:val="18"/>
        </w:rPr>
      </w:pPr>
      <w:r w:rsidRPr="00E2516E">
        <w:rPr>
          <w:b/>
          <w:bCs/>
          <w:color w:val="000000" w:themeColor="text1"/>
          <w:sz w:val="18"/>
          <w:szCs w:val="18"/>
        </w:rPr>
        <w:t>Store Manager:</w:t>
      </w:r>
      <w:r w:rsidRPr="00E2516E">
        <w:rPr>
          <w:color w:val="000000" w:themeColor="text1"/>
          <w:sz w:val="18"/>
          <w:szCs w:val="18"/>
        </w:rPr>
        <w:t xml:space="preserve"> Responsible for monitoring the 25% rule for grease traps and implementing the "Emergency Utility SOP" during power or water failures.</w:t>
      </w:r>
    </w:p>
    <w:p w14:paraId="1B0D5456" w14:textId="77777777" w:rsidR="00E2516E" w:rsidRPr="00E2516E" w:rsidRDefault="00E2516E" w:rsidP="00E2516E">
      <w:pPr>
        <w:pStyle w:val="NormalWeb"/>
        <w:numPr>
          <w:ilvl w:val="0"/>
          <w:numId w:val="13"/>
        </w:numPr>
        <w:spacing w:before="120" w:beforeAutospacing="0" w:after="150" w:afterAutospacing="0"/>
        <w:rPr>
          <w:color w:val="000000" w:themeColor="text1"/>
          <w:sz w:val="18"/>
          <w:szCs w:val="18"/>
        </w:rPr>
      </w:pPr>
      <w:r w:rsidRPr="00E2516E">
        <w:rPr>
          <w:b/>
          <w:bCs/>
          <w:color w:val="000000" w:themeColor="text1"/>
          <w:sz w:val="18"/>
          <w:szCs w:val="18"/>
        </w:rPr>
        <w:t>Kitchen Staff:</w:t>
      </w:r>
      <w:r w:rsidRPr="00E2516E">
        <w:rPr>
          <w:color w:val="000000" w:themeColor="text1"/>
          <w:sz w:val="18"/>
          <w:szCs w:val="18"/>
        </w:rPr>
        <w:t xml:space="preserve"> Responsible for daily cleaning of floor drains and ensuring that hoses are never submerged in sinks or buckets (Backflow prevention).</w:t>
      </w:r>
    </w:p>
    <w:p w14:paraId="696934B7"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5. Procedure</w:t>
      </w:r>
    </w:p>
    <w:p w14:paraId="041849A5" w14:textId="77777777" w:rsidR="00E2516E" w:rsidRPr="00E2516E" w:rsidRDefault="00E2516E" w:rsidP="00E2516E">
      <w:pPr>
        <w:pStyle w:val="Heading4"/>
        <w:spacing w:before="420" w:beforeAutospacing="0" w:after="120" w:afterAutospacing="0"/>
        <w:rPr>
          <w:color w:val="000000" w:themeColor="text1"/>
          <w:sz w:val="18"/>
          <w:szCs w:val="18"/>
        </w:rPr>
      </w:pPr>
      <w:r w:rsidRPr="00E2516E">
        <w:rPr>
          <w:color w:val="000000" w:themeColor="text1"/>
          <w:sz w:val="18"/>
          <w:szCs w:val="18"/>
        </w:rPr>
        <w:t>5.1 Water Quality and Potability</w:t>
      </w:r>
    </w:p>
    <w:p w14:paraId="32CDE767" w14:textId="77815593" w:rsidR="00E2516E" w:rsidRPr="00E2516E" w:rsidRDefault="00E2516E" w:rsidP="00E2516E">
      <w:pPr>
        <w:pStyle w:val="NormalWeb"/>
        <w:numPr>
          <w:ilvl w:val="0"/>
          <w:numId w:val="14"/>
        </w:numPr>
        <w:spacing w:before="120" w:beforeAutospacing="0" w:after="150" w:afterAutospacing="0"/>
        <w:rPr>
          <w:color w:val="000000" w:themeColor="text1"/>
          <w:sz w:val="18"/>
          <w:szCs w:val="18"/>
        </w:rPr>
      </w:pPr>
      <w:r w:rsidRPr="00E2516E">
        <w:rPr>
          <w:b/>
          <w:bCs/>
          <w:color w:val="000000" w:themeColor="text1"/>
          <w:sz w:val="18"/>
          <w:szCs w:val="18"/>
        </w:rPr>
        <w:t>Testing:</w:t>
      </w:r>
      <w:r w:rsidRPr="00E2516E">
        <w:rPr>
          <w:color w:val="000000" w:themeColor="text1"/>
          <w:sz w:val="18"/>
          <w:szCs w:val="18"/>
        </w:rPr>
        <w:t xml:space="preserve"> Water used for cooking pasta and making ice must be tested annually for microbiological and physio-chemical parameters (e.g., E. coli, pH, TDS) by a DOH-accredited laboratory.</w:t>
      </w:r>
    </w:p>
    <w:p w14:paraId="2033378E" w14:textId="77777777" w:rsidR="00E2516E" w:rsidRPr="00E2516E" w:rsidRDefault="00E2516E" w:rsidP="00E2516E">
      <w:pPr>
        <w:pStyle w:val="NormalWeb"/>
        <w:numPr>
          <w:ilvl w:val="0"/>
          <w:numId w:val="14"/>
        </w:numPr>
        <w:spacing w:before="120" w:beforeAutospacing="0" w:after="150" w:afterAutospacing="0"/>
        <w:rPr>
          <w:color w:val="000000" w:themeColor="text1"/>
          <w:sz w:val="18"/>
          <w:szCs w:val="18"/>
        </w:rPr>
      </w:pPr>
      <w:r w:rsidRPr="00E2516E">
        <w:rPr>
          <w:b/>
          <w:bCs/>
          <w:color w:val="000000" w:themeColor="text1"/>
          <w:sz w:val="18"/>
          <w:szCs w:val="18"/>
        </w:rPr>
        <w:t>Ice Machines:</w:t>
      </w:r>
      <w:r w:rsidRPr="00E2516E">
        <w:rPr>
          <w:color w:val="000000" w:themeColor="text1"/>
          <w:sz w:val="18"/>
          <w:szCs w:val="18"/>
        </w:rPr>
        <w:t xml:space="preserve"> Filters must be changed every 6 months or per manufacturer specifications to prevent biofilm buildup.</w:t>
      </w:r>
    </w:p>
    <w:p w14:paraId="67E713F5" w14:textId="7685CA78" w:rsidR="00E2516E" w:rsidRPr="00E2516E" w:rsidRDefault="00E2516E" w:rsidP="00E2516E">
      <w:pPr>
        <w:pStyle w:val="Heading4"/>
        <w:spacing w:before="420" w:beforeAutospacing="0" w:after="120" w:afterAutospacing="0"/>
        <w:rPr>
          <w:color w:val="000000" w:themeColor="text1"/>
          <w:sz w:val="18"/>
          <w:szCs w:val="18"/>
        </w:rPr>
      </w:pPr>
      <w:r w:rsidRPr="00E2516E">
        <w:rPr>
          <w:color w:val="000000" w:themeColor="text1"/>
          <w:sz w:val="18"/>
          <w:szCs w:val="18"/>
        </w:rPr>
        <w:t>5.2 Backflow Prevention</w:t>
      </w:r>
    </w:p>
    <w:p w14:paraId="26F581E3" w14:textId="77777777" w:rsidR="00E2516E" w:rsidRPr="00E2516E" w:rsidRDefault="00E2516E" w:rsidP="00E2516E">
      <w:pPr>
        <w:pStyle w:val="NormalWeb"/>
        <w:numPr>
          <w:ilvl w:val="0"/>
          <w:numId w:val="15"/>
        </w:numPr>
        <w:spacing w:before="120" w:beforeAutospacing="0" w:after="150" w:afterAutospacing="0"/>
        <w:rPr>
          <w:color w:val="000000" w:themeColor="text1"/>
          <w:sz w:val="18"/>
          <w:szCs w:val="18"/>
        </w:rPr>
      </w:pPr>
      <w:r w:rsidRPr="00E2516E">
        <w:rPr>
          <w:b/>
          <w:bCs/>
          <w:color w:val="000000" w:themeColor="text1"/>
          <w:sz w:val="18"/>
          <w:szCs w:val="18"/>
        </w:rPr>
        <w:t>Air Gaps:</w:t>
      </w:r>
      <w:r w:rsidRPr="00E2516E">
        <w:rPr>
          <w:color w:val="000000" w:themeColor="text1"/>
          <w:sz w:val="18"/>
          <w:szCs w:val="18"/>
        </w:rPr>
        <w:t xml:space="preserve"> An air gap of at least twice the diameter of the water inlet must be maintained at all sinks.</w:t>
      </w:r>
    </w:p>
    <w:p w14:paraId="338499D0" w14:textId="77777777" w:rsidR="00E2516E" w:rsidRPr="00E2516E" w:rsidRDefault="00E2516E" w:rsidP="00E2516E">
      <w:pPr>
        <w:pStyle w:val="NormalWeb"/>
        <w:numPr>
          <w:ilvl w:val="0"/>
          <w:numId w:val="15"/>
        </w:numPr>
        <w:spacing w:before="120" w:beforeAutospacing="0" w:after="150" w:afterAutospacing="0"/>
        <w:rPr>
          <w:color w:val="000000" w:themeColor="text1"/>
          <w:sz w:val="18"/>
          <w:szCs w:val="18"/>
        </w:rPr>
      </w:pPr>
      <w:r w:rsidRPr="00E2516E">
        <w:rPr>
          <w:b/>
          <w:bCs/>
          <w:color w:val="000000" w:themeColor="text1"/>
          <w:sz w:val="18"/>
          <w:szCs w:val="18"/>
        </w:rPr>
        <w:t>Mechanical Devices:</w:t>
      </w:r>
      <w:r w:rsidRPr="00E2516E">
        <w:rPr>
          <w:color w:val="000000" w:themeColor="text1"/>
          <w:sz w:val="18"/>
          <w:szCs w:val="18"/>
        </w:rPr>
        <w:t xml:space="preserve"> Vacuum breakers must be installed on mop sinks and any hose bibbs. Hoses must never be left submerged in floor drains or buckets.</w:t>
      </w:r>
    </w:p>
    <w:p w14:paraId="010D8AD2" w14:textId="5D27B0E8" w:rsidR="00E2516E" w:rsidRPr="00E2516E" w:rsidRDefault="00E2516E" w:rsidP="00E2516E">
      <w:pPr>
        <w:pStyle w:val="Heading4"/>
        <w:spacing w:before="420" w:beforeAutospacing="0" w:after="120" w:afterAutospacing="0"/>
        <w:rPr>
          <w:color w:val="000000" w:themeColor="text1"/>
          <w:sz w:val="18"/>
          <w:szCs w:val="18"/>
        </w:rPr>
      </w:pPr>
      <w:r w:rsidRPr="00E2516E">
        <w:rPr>
          <w:color w:val="000000" w:themeColor="text1"/>
          <w:sz w:val="18"/>
          <w:szCs w:val="18"/>
        </w:rPr>
        <w:t>5.3 Liquid Waste and Grease Management</w:t>
      </w:r>
    </w:p>
    <w:p w14:paraId="7F934DFC" w14:textId="77777777" w:rsidR="00E2516E" w:rsidRPr="00E2516E" w:rsidRDefault="00E2516E" w:rsidP="00E2516E">
      <w:pPr>
        <w:pStyle w:val="NormalWeb"/>
        <w:numPr>
          <w:ilvl w:val="0"/>
          <w:numId w:val="16"/>
        </w:numPr>
        <w:spacing w:before="120" w:beforeAutospacing="0" w:after="150" w:afterAutospacing="0"/>
        <w:rPr>
          <w:color w:val="000000" w:themeColor="text1"/>
          <w:sz w:val="18"/>
          <w:szCs w:val="18"/>
        </w:rPr>
      </w:pPr>
      <w:r w:rsidRPr="00E2516E">
        <w:rPr>
          <w:b/>
          <w:bCs/>
          <w:color w:val="000000" w:themeColor="text1"/>
          <w:sz w:val="18"/>
          <w:szCs w:val="18"/>
        </w:rPr>
        <w:t>Grease Trap Monitoring:</w:t>
      </w:r>
      <w:r w:rsidRPr="00E2516E">
        <w:rPr>
          <w:color w:val="000000" w:themeColor="text1"/>
          <w:sz w:val="18"/>
          <w:szCs w:val="18"/>
        </w:rPr>
        <w:t xml:space="preserve"> The thickness of the grease and sludge layers must be measured weekly using a dipstick.</w:t>
      </w:r>
    </w:p>
    <w:p w14:paraId="5123C97D" w14:textId="77777777" w:rsidR="00E2516E" w:rsidRPr="00E2516E" w:rsidRDefault="00E2516E" w:rsidP="00E2516E">
      <w:pPr>
        <w:pStyle w:val="NormalWeb"/>
        <w:numPr>
          <w:ilvl w:val="0"/>
          <w:numId w:val="16"/>
        </w:numPr>
        <w:spacing w:before="120" w:beforeAutospacing="0" w:after="150" w:afterAutospacing="0"/>
        <w:rPr>
          <w:color w:val="000000" w:themeColor="text1"/>
          <w:sz w:val="18"/>
          <w:szCs w:val="18"/>
        </w:rPr>
      </w:pPr>
      <w:r w:rsidRPr="00E2516E">
        <w:rPr>
          <w:b/>
          <w:bCs/>
          <w:color w:val="000000" w:themeColor="text1"/>
          <w:sz w:val="18"/>
          <w:szCs w:val="18"/>
        </w:rPr>
        <w:t>Cleaning Frequency:</w:t>
      </w:r>
      <w:r w:rsidRPr="00E2516E">
        <w:rPr>
          <w:color w:val="000000" w:themeColor="text1"/>
          <w:sz w:val="18"/>
          <w:szCs w:val="18"/>
        </w:rPr>
        <w:t xml:space="preserve"> The trap must be cleaned before the waste layer reaches 25% of the total depth. Waste must be disposed of via licensed grease haulers.</w:t>
      </w:r>
    </w:p>
    <w:p w14:paraId="64F5990C" w14:textId="77777777" w:rsidR="00E2516E" w:rsidRPr="00E2516E" w:rsidRDefault="00E2516E" w:rsidP="00E2516E">
      <w:pPr>
        <w:pStyle w:val="NormalWeb"/>
        <w:numPr>
          <w:ilvl w:val="0"/>
          <w:numId w:val="16"/>
        </w:numPr>
        <w:spacing w:before="120" w:beforeAutospacing="0" w:after="150" w:afterAutospacing="0"/>
        <w:rPr>
          <w:color w:val="000000" w:themeColor="text1"/>
          <w:sz w:val="18"/>
          <w:szCs w:val="18"/>
        </w:rPr>
      </w:pPr>
      <w:r w:rsidRPr="00E2516E">
        <w:rPr>
          <w:b/>
          <w:bCs/>
          <w:color w:val="000000" w:themeColor="text1"/>
          <w:sz w:val="18"/>
          <w:szCs w:val="18"/>
        </w:rPr>
        <w:t>Floor Drains:</w:t>
      </w:r>
      <w:r w:rsidRPr="00E2516E">
        <w:rPr>
          <w:color w:val="000000" w:themeColor="text1"/>
          <w:sz w:val="18"/>
          <w:szCs w:val="18"/>
        </w:rPr>
        <w:t xml:space="preserve"> Must be screens, cleaned, and flushed with hot water and sanitizer daily to prevent pest harborage.</w:t>
      </w:r>
    </w:p>
    <w:p w14:paraId="3CFD5CFE" w14:textId="77777777" w:rsidR="00E2516E" w:rsidRPr="00E2516E" w:rsidRDefault="00E2516E" w:rsidP="00E2516E">
      <w:pPr>
        <w:pStyle w:val="Heading4"/>
        <w:spacing w:before="420" w:beforeAutospacing="0" w:after="120" w:afterAutospacing="0"/>
        <w:rPr>
          <w:color w:val="000000" w:themeColor="text1"/>
          <w:sz w:val="18"/>
          <w:szCs w:val="18"/>
        </w:rPr>
      </w:pPr>
      <w:r w:rsidRPr="00E2516E">
        <w:rPr>
          <w:color w:val="000000" w:themeColor="text1"/>
          <w:sz w:val="18"/>
          <w:szCs w:val="18"/>
        </w:rPr>
        <w:lastRenderedPageBreak/>
        <w:t>5.4 Solid Waste Management</w:t>
      </w:r>
    </w:p>
    <w:p w14:paraId="5EE54ADF" w14:textId="77777777" w:rsidR="00E2516E" w:rsidRPr="00E2516E" w:rsidRDefault="00E2516E" w:rsidP="00E2516E">
      <w:pPr>
        <w:pStyle w:val="NormalWeb"/>
        <w:numPr>
          <w:ilvl w:val="0"/>
          <w:numId w:val="17"/>
        </w:numPr>
        <w:spacing w:before="120" w:beforeAutospacing="0" w:after="150" w:afterAutospacing="0"/>
        <w:rPr>
          <w:color w:val="000000" w:themeColor="text1"/>
          <w:sz w:val="18"/>
          <w:szCs w:val="18"/>
        </w:rPr>
      </w:pPr>
      <w:r w:rsidRPr="00E2516E">
        <w:rPr>
          <w:b/>
          <w:bCs/>
          <w:color w:val="000000" w:themeColor="text1"/>
          <w:sz w:val="18"/>
          <w:szCs w:val="18"/>
        </w:rPr>
        <w:t>Bins:</w:t>
      </w:r>
      <w:r w:rsidRPr="00E2516E">
        <w:rPr>
          <w:color w:val="000000" w:themeColor="text1"/>
          <w:sz w:val="18"/>
          <w:szCs w:val="18"/>
        </w:rPr>
        <w:t xml:space="preserve"> All trash cans must be leak-proof, fitted with tight-fitting lids, and emptied at least once per shift.</w:t>
      </w:r>
    </w:p>
    <w:p w14:paraId="1D763B9C" w14:textId="77777777" w:rsidR="00E2516E" w:rsidRPr="00E2516E" w:rsidRDefault="00E2516E" w:rsidP="00E2516E">
      <w:pPr>
        <w:pStyle w:val="NormalWeb"/>
        <w:numPr>
          <w:ilvl w:val="0"/>
          <w:numId w:val="17"/>
        </w:numPr>
        <w:spacing w:before="120" w:beforeAutospacing="0" w:after="150" w:afterAutospacing="0"/>
        <w:rPr>
          <w:color w:val="000000" w:themeColor="text1"/>
          <w:sz w:val="18"/>
          <w:szCs w:val="18"/>
        </w:rPr>
      </w:pPr>
      <w:r w:rsidRPr="00E2516E">
        <w:rPr>
          <w:b/>
          <w:bCs/>
          <w:color w:val="000000" w:themeColor="text1"/>
          <w:sz w:val="18"/>
          <w:szCs w:val="18"/>
        </w:rPr>
        <w:t>External Area:</w:t>
      </w:r>
      <w:r w:rsidRPr="00E2516E">
        <w:rPr>
          <w:color w:val="000000" w:themeColor="text1"/>
          <w:sz w:val="18"/>
          <w:szCs w:val="18"/>
        </w:rPr>
        <w:t xml:space="preserve"> The dumpster area must be paved and kept free of spilled grease or food debris to deter rodents and flies.</w:t>
      </w:r>
    </w:p>
    <w:p w14:paraId="5BD9870B" w14:textId="3D09E88A" w:rsidR="00E2516E" w:rsidRPr="00E2516E" w:rsidRDefault="00E2516E" w:rsidP="00E2516E">
      <w:pPr>
        <w:pStyle w:val="Heading4"/>
        <w:spacing w:before="420" w:beforeAutospacing="0" w:after="120" w:afterAutospacing="0"/>
        <w:rPr>
          <w:color w:val="000000" w:themeColor="text1"/>
          <w:sz w:val="18"/>
          <w:szCs w:val="18"/>
        </w:rPr>
      </w:pPr>
      <w:r w:rsidRPr="00E2516E">
        <w:rPr>
          <w:color w:val="000000" w:themeColor="text1"/>
          <w:sz w:val="18"/>
          <w:szCs w:val="18"/>
        </w:rPr>
        <w:t>5.5 Emergency Utility SOP</w:t>
      </w:r>
    </w:p>
    <w:p w14:paraId="431E93C0" w14:textId="77777777" w:rsidR="00E2516E" w:rsidRPr="00E2516E" w:rsidRDefault="00E2516E" w:rsidP="00E2516E">
      <w:pPr>
        <w:pStyle w:val="NormalWeb"/>
        <w:numPr>
          <w:ilvl w:val="0"/>
          <w:numId w:val="18"/>
        </w:numPr>
        <w:spacing w:before="120" w:beforeAutospacing="0" w:after="150" w:afterAutospacing="0"/>
        <w:rPr>
          <w:color w:val="000000" w:themeColor="text1"/>
          <w:sz w:val="18"/>
          <w:szCs w:val="18"/>
        </w:rPr>
      </w:pPr>
      <w:r w:rsidRPr="00E2516E">
        <w:rPr>
          <w:b/>
          <w:bCs/>
          <w:color w:val="000000" w:themeColor="text1"/>
          <w:sz w:val="18"/>
          <w:szCs w:val="18"/>
        </w:rPr>
        <w:t>Water Failure:</w:t>
      </w:r>
      <w:r w:rsidRPr="00E2516E">
        <w:rPr>
          <w:color w:val="000000" w:themeColor="text1"/>
          <w:sz w:val="18"/>
          <w:szCs w:val="18"/>
        </w:rPr>
        <w:t xml:space="preserve"> If potable water is unavailable, food prep must cease. For temporary shortages, only bottled water from approved sources may be used.</w:t>
      </w:r>
    </w:p>
    <w:p w14:paraId="07171607" w14:textId="77777777" w:rsidR="00E2516E" w:rsidRPr="00E2516E" w:rsidRDefault="00E2516E" w:rsidP="00E2516E">
      <w:pPr>
        <w:pStyle w:val="NormalWeb"/>
        <w:numPr>
          <w:ilvl w:val="0"/>
          <w:numId w:val="18"/>
        </w:numPr>
        <w:spacing w:before="120" w:beforeAutospacing="0" w:after="150" w:afterAutospacing="0"/>
        <w:rPr>
          <w:color w:val="000000" w:themeColor="text1"/>
          <w:sz w:val="18"/>
          <w:szCs w:val="18"/>
        </w:rPr>
      </w:pPr>
      <w:r w:rsidRPr="00E2516E">
        <w:rPr>
          <w:b/>
          <w:bCs/>
          <w:color w:val="000000" w:themeColor="text1"/>
          <w:sz w:val="18"/>
          <w:szCs w:val="18"/>
        </w:rPr>
        <w:t>Power Failure:</w:t>
      </w:r>
      <w:r w:rsidRPr="00E2516E">
        <w:rPr>
          <w:color w:val="000000" w:themeColor="text1"/>
          <w:sz w:val="18"/>
          <w:szCs w:val="18"/>
        </w:rPr>
        <w:t xml:space="preserve"> Refer to the Thermal Control PRP for the 4-hour safety window for TCS items.</w:t>
      </w:r>
    </w:p>
    <w:p w14:paraId="1BB4C5E4"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6. Monitoring</w:t>
      </w:r>
    </w:p>
    <w:p w14:paraId="011869EA" w14:textId="77777777" w:rsidR="00E2516E" w:rsidRPr="00E2516E" w:rsidRDefault="00E2516E" w:rsidP="00E2516E">
      <w:pPr>
        <w:pStyle w:val="NormalWeb"/>
        <w:numPr>
          <w:ilvl w:val="0"/>
          <w:numId w:val="19"/>
        </w:numPr>
        <w:spacing w:before="120" w:beforeAutospacing="0" w:after="150" w:afterAutospacing="0"/>
        <w:rPr>
          <w:color w:val="000000" w:themeColor="text1"/>
          <w:sz w:val="18"/>
          <w:szCs w:val="18"/>
        </w:rPr>
      </w:pPr>
      <w:r w:rsidRPr="00E2516E">
        <w:rPr>
          <w:b/>
          <w:bCs/>
          <w:color w:val="000000" w:themeColor="text1"/>
          <w:sz w:val="18"/>
          <w:szCs w:val="18"/>
        </w:rPr>
        <w:t>Weekly Grease Check:</w:t>
      </w:r>
      <w:r w:rsidRPr="00E2516E">
        <w:rPr>
          <w:color w:val="000000" w:themeColor="text1"/>
          <w:sz w:val="18"/>
          <w:szCs w:val="18"/>
        </w:rPr>
        <w:t xml:space="preserve"> Manager measures the waste layer in the grease trap and records it in LOG-GRS-01.</w:t>
      </w:r>
    </w:p>
    <w:p w14:paraId="20A3DE52" w14:textId="77777777" w:rsidR="00E2516E" w:rsidRPr="00E2516E" w:rsidRDefault="00E2516E" w:rsidP="00E2516E">
      <w:pPr>
        <w:pStyle w:val="NormalWeb"/>
        <w:numPr>
          <w:ilvl w:val="0"/>
          <w:numId w:val="19"/>
        </w:numPr>
        <w:spacing w:before="120" w:beforeAutospacing="0" w:after="150" w:afterAutospacing="0"/>
        <w:rPr>
          <w:color w:val="000000" w:themeColor="text1"/>
          <w:sz w:val="18"/>
          <w:szCs w:val="18"/>
        </w:rPr>
      </w:pPr>
      <w:r w:rsidRPr="00E2516E">
        <w:rPr>
          <w:b/>
          <w:bCs/>
          <w:color w:val="000000" w:themeColor="text1"/>
          <w:sz w:val="18"/>
          <w:szCs w:val="18"/>
        </w:rPr>
        <w:t>Daily Drain Check:</w:t>
      </w:r>
      <w:r w:rsidRPr="00E2516E">
        <w:rPr>
          <w:color w:val="000000" w:themeColor="text1"/>
          <w:sz w:val="18"/>
          <w:szCs w:val="18"/>
        </w:rPr>
        <w:t xml:space="preserve"> Supervisor verifies that all floor drains are screened and free of odors.</w:t>
      </w:r>
    </w:p>
    <w:p w14:paraId="4994BEFD" w14:textId="77777777" w:rsidR="00E2516E" w:rsidRPr="00E2516E" w:rsidRDefault="00E2516E" w:rsidP="00E2516E">
      <w:pPr>
        <w:pStyle w:val="NormalWeb"/>
        <w:numPr>
          <w:ilvl w:val="0"/>
          <w:numId w:val="19"/>
        </w:numPr>
        <w:spacing w:before="120" w:beforeAutospacing="0" w:after="150" w:afterAutospacing="0"/>
        <w:rPr>
          <w:color w:val="000000" w:themeColor="text1"/>
          <w:sz w:val="18"/>
          <w:szCs w:val="18"/>
        </w:rPr>
      </w:pPr>
      <w:r w:rsidRPr="00E2516E">
        <w:rPr>
          <w:b/>
          <w:bCs/>
          <w:color w:val="000000" w:themeColor="text1"/>
          <w:sz w:val="18"/>
          <w:szCs w:val="18"/>
        </w:rPr>
        <w:t>Annual Lab Report:</w:t>
      </w:r>
      <w:r w:rsidRPr="00E2516E">
        <w:rPr>
          <w:color w:val="000000" w:themeColor="text1"/>
          <w:sz w:val="18"/>
          <w:szCs w:val="18"/>
        </w:rPr>
        <w:t xml:space="preserve"> FSCO verifies that a current water potability certificate is on file.</w:t>
      </w:r>
    </w:p>
    <w:p w14:paraId="6A6FD506"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7. Corrective Action</w:t>
      </w:r>
    </w:p>
    <w:p w14:paraId="5F4C38EB" w14:textId="77777777" w:rsidR="00E2516E" w:rsidRPr="00E2516E" w:rsidRDefault="00E2516E" w:rsidP="00E2516E">
      <w:pPr>
        <w:pStyle w:val="NormalWeb"/>
        <w:numPr>
          <w:ilvl w:val="0"/>
          <w:numId w:val="20"/>
        </w:numPr>
        <w:spacing w:before="120" w:beforeAutospacing="0" w:after="150" w:afterAutospacing="0"/>
        <w:rPr>
          <w:color w:val="000000" w:themeColor="text1"/>
          <w:sz w:val="18"/>
          <w:szCs w:val="18"/>
        </w:rPr>
      </w:pPr>
      <w:r w:rsidRPr="00E2516E">
        <w:rPr>
          <w:b/>
          <w:bCs/>
          <w:color w:val="000000" w:themeColor="text1"/>
          <w:sz w:val="18"/>
          <w:szCs w:val="18"/>
        </w:rPr>
        <w:t>Grease Overflow:</w:t>
      </w:r>
      <w:r w:rsidRPr="00E2516E">
        <w:rPr>
          <w:color w:val="000000" w:themeColor="text1"/>
          <w:sz w:val="18"/>
          <w:szCs w:val="18"/>
        </w:rPr>
        <w:t xml:space="preserve"> If grease is visible in the middle water layer or escaping the trap, the unit must be piped and cleaned within 24 hours.</w:t>
      </w:r>
    </w:p>
    <w:p w14:paraId="0A30853D" w14:textId="77777777" w:rsidR="00E2516E" w:rsidRPr="00E2516E" w:rsidRDefault="00E2516E" w:rsidP="00E2516E">
      <w:pPr>
        <w:pStyle w:val="NormalWeb"/>
        <w:numPr>
          <w:ilvl w:val="0"/>
          <w:numId w:val="20"/>
        </w:numPr>
        <w:spacing w:before="120" w:beforeAutospacing="0" w:after="150" w:afterAutospacing="0"/>
        <w:rPr>
          <w:color w:val="000000" w:themeColor="text1"/>
          <w:sz w:val="18"/>
          <w:szCs w:val="18"/>
        </w:rPr>
      </w:pPr>
      <w:r w:rsidRPr="00E2516E">
        <w:rPr>
          <w:b/>
          <w:bCs/>
          <w:color w:val="000000" w:themeColor="text1"/>
          <w:sz w:val="18"/>
          <w:szCs w:val="18"/>
        </w:rPr>
        <w:t>Backflow Risk:</w:t>
      </w:r>
      <w:r w:rsidRPr="00E2516E">
        <w:rPr>
          <w:color w:val="000000" w:themeColor="text1"/>
          <w:sz w:val="18"/>
          <w:szCs w:val="18"/>
        </w:rPr>
        <w:t xml:space="preserve"> If a submerged hose is found, it must be removed immediately and the staff retrained on air-gap principles.</w:t>
      </w:r>
    </w:p>
    <w:p w14:paraId="02741DED" w14:textId="77777777" w:rsidR="00E2516E" w:rsidRPr="00E2516E" w:rsidRDefault="00E2516E" w:rsidP="00E2516E">
      <w:pPr>
        <w:pStyle w:val="NormalWeb"/>
        <w:numPr>
          <w:ilvl w:val="0"/>
          <w:numId w:val="20"/>
        </w:numPr>
        <w:spacing w:before="120" w:beforeAutospacing="0" w:after="150" w:afterAutospacing="0"/>
        <w:rPr>
          <w:color w:val="000000" w:themeColor="text1"/>
          <w:sz w:val="18"/>
          <w:szCs w:val="18"/>
        </w:rPr>
      </w:pPr>
      <w:r w:rsidRPr="00E2516E">
        <w:rPr>
          <w:b/>
          <w:bCs/>
          <w:color w:val="000000" w:themeColor="text1"/>
          <w:sz w:val="18"/>
          <w:szCs w:val="18"/>
        </w:rPr>
        <w:t>Water Contamination:</w:t>
      </w:r>
      <w:r w:rsidRPr="00E2516E">
        <w:rPr>
          <w:color w:val="000000" w:themeColor="text1"/>
          <w:sz w:val="18"/>
          <w:szCs w:val="18"/>
        </w:rPr>
        <w:t xml:space="preserve"> If a water test fails, the establishment must issue a "Boil Water" notice or use approved alternative sources until the system is disinfected and cleared.</w:t>
      </w:r>
    </w:p>
    <w:p w14:paraId="3BACB962"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8. Verification</w:t>
      </w:r>
    </w:p>
    <w:p w14:paraId="6C50A57D" w14:textId="77777777" w:rsidR="00E2516E" w:rsidRPr="00E2516E" w:rsidRDefault="00E2516E" w:rsidP="00E2516E">
      <w:pPr>
        <w:pStyle w:val="NormalWeb"/>
        <w:numPr>
          <w:ilvl w:val="0"/>
          <w:numId w:val="21"/>
        </w:numPr>
        <w:spacing w:before="120" w:beforeAutospacing="0" w:after="150" w:afterAutospacing="0"/>
        <w:rPr>
          <w:color w:val="000000" w:themeColor="text1"/>
          <w:sz w:val="18"/>
          <w:szCs w:val="18"/>
        </w:rPr>
      </w:pPr>
      <w:r w:rsidRPr="00E2516E">
        <w:rPr>
          <w:b/>
          <w:bCs/>
          <w:color w:val="000000" w:themeColor="text1"/>
          <w:sz w:val="18"/>
          <w:szCs w:val="18"/>
        </w:rPr>
        <w:t>DOH Lab Review:</w:t>
      </w:r>
      <w:r w:rsidRPr="00E2516E">
        <w:rPr>
          <w:color w:val="000000" w:themeColor="text1"/>
          <w:sz w:val="18"/>
          <w:szCs w:val="18"/>
        </w:rPr>
        <w:t xml:space="preserve"> FSCO reviews and signs the annual water analysis reports.</w:t>
      </w:r>
    </w:p>
    <w:p w14:paraId="6CE9A8CA" w14:textId="77777777" w:rsidR="00E2516E" w:rsidRPr="00E2516E" w:rsidRDefault="00E2516E" w:rsidP="00E2516E">
      <w:pPr>
        <w:pStyle w:val="NormalWeb"/>
        <w:numPr>
          <w:ilvl w:val="0"/>
          <w:numId w:val="21"/>
        </w:numPr>
        <w:spacing w:before="120" w:beforeAutospacing="0" w:after="150" w:afterAutospacing="0"/>
        <w:rPr>
          <w:color w:val="000000" w:themeColor="text1"/>
          <w:sz w:val="18"/>
          <w:szCs w:val="18"/>
        </w:rPr>
      </w:pPr>
      <w:r w:rsidRPr="00E2516E">
        <w:rPr>
          <w:b/>
          <w:bCs/>
          <w:color w:val="000000" w:themeColor="text1"/>
          <w:sz w:val="18"/>
          <w:szCs w:val="18"/>
        </w:rPr>
        <w:t>Structural Audit:</w:t>
      </w:r>
      <w:r w:rsidRPr="00E2516E">
        <w:rPr>
          <w:color w:val="000000" w:themeColor="text1"/>
          <w:sz w:val="18"/>
          <w:szCs w:val="18"/>
        </w:rPr>
        <w:t xml:space="preserve"> Monthly FSCO walkthrough to ensure no overhead dripping pipes or leaking grease traps.</w:t>
      </w:r>
    </w:p>
    <w:p w14:paraId="5AFD3B4D" w14:textId="77777777" w:rsidR="00E2516E" w:rsidRPr="00E2516E" w:rsidRDefault="00E2516E" w:rsidP="00E2516E">
      <w:pPr>
        <w:pStyle w:val="Heading3"/>
        <w:spacing w:before="420" w:beforeAutospacing="0" w:after="120" w:afterAutospacing="0"/>
        <w:rPr>
          <w:color w:val="000000" w:themeColor="text1"/>
          <w:sz w:val="18"/>
          <w:szCs w:val="18"/>
        </w:rPr>
      </w:pPr>
      <w:r w:rsidRPr="00E2516E">
        <w:rPr>
          <w:color w:val="000000" w:themeColor="text1"/>
          <w:sz w:val="18"/>
          <w:szCs w:val="18"/>
        </w:rPr>
        <w:t>9. Records</w:t>
      </w:r>
    </w:p>
    <w:p w14:paraId="3FD8E4CB" w14:textId="77777777" w:rsidR="00E2516E" w:rsidRPr="00E2516E" w:rsidRDefault="00E2516E" w:rsidP="00E2516E">
      <w:pPr>
        <w:pStyle w:val="NormalWeb"/>
        <w:numPr>
          <w:ilvl w:val="0"/>
          <w:numId w:val="22"/>
        </w:numPr>
        <w:spacing w:before="120" w:beforeAutospacing="0" w:after="150" w:afterAutospacing="0"/>
        <w:rPr>
          <w:color w:val="000000" w:themeColor="text1"/>
          <w:sz w:val="18"/>
          <w:szCs w:val="18"/>
        </w:rPr>
      </w:pPr>
      <w:r w:rsidRPr="00E2516E">
        <w:rPr>
          <w:b/>
          <w:bCs/>
          <w:color w:val="000000" w:themeColor="text1"/>
          <w:sz w:val="18"/>
          <w:szCs w:val="18"/>
        </w:rPr>
        <w:t>Form LOG-GRS-01:</w:t>
      </w:r>
      <w:r w:rsidRPr="00E2516E">
        <w:rPr>
          <w:color w:val="000000" w:themeColor="text1"/>
          <w:sz w:val="18"/>
          <w:szCs w:val="18"/>
        </w:rPr>
        <w:t xml:space="preserve"> Grease Trap Maintenance Record.</w:t>
      </w:r>
    </w:p>
    <w:p w14:paraId="7ECE2831" w14:textId="77777777" w:rsidR="00E2516E" w:rsidRPr="00E2516E" w:rsidRDefault="00E2516E" w:rsidP="00E2516E">
      <w:pPr>
        <w:pStyle w:val="NormalWeb"/>
        <w:numPr>
          <w:ilvl w:val="0"/>
          <w:numId w:val="22"/>
        </w:numPr>
        <w:spacing w:before="120" w:beforeAutospacing="0" w:after="150" w:afterAutospacing="0"/>
        <w:rPr>
          <w:color w:val="000000" w:themeColor="text1"/>
          <w:sz w:val="18"/>
          <w:szCs w:val="18"/>
        </w:rPr>
      </w:pPr>
      <w:r w:rsidRPr="00E2516E">
        <w:rPr>
          <w:b/>
          <w:bCs/>
          <w:color w:val="000000" w:themeColor="text1"/>
          <w:sz w:val="18"/>
          <w:szCs w:val="18"/>
        </w:rPr>
        <w:t>Form LOG-UTIL-01:</w:t>
      </w:r>
      <w:r w:rsidRPr="00E2516E">
        <w:rPr>
          <w:color w:val="000000" w:themeColor="text1"/>
          <w:sz w:val="18"/>
          <w:szCs w:val="18"/>
        </w:rPr>
        <w:t xml:space="preserve"> Utility Maintenance &amp; Water Testing Log.</w:t>
      </w:r>
    </w:p>
    <w:p w14:paraId="45E8E7F2" w14:textId="77777777" w:rsidR="00E2516E" w:rsidRPr="00E2516E" w:rsidRDefault="00E2516E" w:rsidP="00E2516E">
      <w:pPr>
        <w:pStyle w:val="NormalWeb"/>
        <w:numPr>
          <w:ilvl w:val="0"/>
          <w:numId w:val="22"/>
        </w:numPr>
        <w:spacing w:before="120" w:beforeAutospacing="0" w:after="150" w:afterAutospacing="0"/>
        <w:rPr>
          <w:color w:val="000000" w:themeColor="text1"/>
          <w:sz w:val="18"/>
          <w:szCs w:val="18"/>
        </w:rPr>
      </w:pPr>
      <w:r w:rsidRPr="00E2516E">
        <w:rPr>
          <w:b/>
          <w:bCs/>
          <w:color w:val="000000" w:themeColor="text1"/>
          <w:sz w:val="18"/>
          <w:szCs w:val="18"/>
        </w:rPr>
        <w:t>Form LOG-DEV-01:</w:t>
      </w:r>
      <w:r w:rsidRPr="00E2516E">
        <w:rPr>
          <w:color w:val="000000" w:themeColor="text1"/>
          <w:sz w:val="18"/>
          <w:szCs w:val="18"/>
        </w:rPr>
        <w:t xml:space="preserve"> Deviation and Corrective Action Log.</w:t>
      </w:r>
    </w:p>
    <w:p w14:paraId="25FD4C0C" w14:textId="77777777" w:rsidR="00B54C6A" w:rsidRPr="00E2516E" w:rsidRDefault="00B54C6A" w:rsidP="00E2516E">
      <w:pPr>
        <w:spacing w:line="240" w:lineRule="auto"/>
        <w:jc w:val="both"/>
        <w:rPr>
          <w:rFonts w:ascii="Times New Roman" w:hAnsi="Times New Roman" w:cs="Times New Roman"/>
          <w:color w:val="000000" w:themeColor="text1"/>
          <w:sz w:val="18"/>
          <w:szCs w:val="18"/>
        </w:rPr>
      </w:pPr>
    </w:p>
    <w:sectPr w:rsidR="00B54C6A" w:rsidRPr="00E2516E" w:rsidSect="004E6473">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93814" w14:textId="77777777" w:rsidR="0054716D" w:rsidRDefault="0054716D" w:rsidP="00E2516E">
      <w:pPr>
        <w:spacing w:after="0" w:line="240" w:lineRule="auto"/>
      </w:pPr>
      <w:r>
        <w:separator/>
      </w:r>
    </w:p>
  </w:endnote>
  <w:endnote w:type="continuationSeparator" w:id="0">
    <w:p w14:paraId="36523B8D" w14:textId="77777777" w:rsidR="0054716D" w:rsidRDefault="0054716D" w:rsidP="00E25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63479" w14:textId="77777777" w:rsidR="0054716D" w:rsidRDefault="0054716D" w:rsidP="00E2516E">
      <w:pPr>
        <w:spacing w:after="0" w:line="240" w:lineRule="auto"/>
      </w:pPr>
      <w:r>
        <w:separator/>
      </w:r>
    </w:p>
  </w:footnote>
  <w:footnote w:type="continuationSeparator" w:id="0">
    <w:p w14:paraId="0A229134" w14:textId="77777777" w:rsidR="0054716D" w:rsidRDefault="0054716D" w:rsidP="00E25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8D447" w14:textId="596C428B" w:rsidR="00E2516E" w:rsidRDefault="00E2516E">
    <w:pPr>
      <w:pStyle w:val="Header"/>
    </w:pPr>
    <w:r>
      <w:rPr>
        <w:noProof/>
      </w:rPr>
      <w:drawing>
        <wp:anchor distT="0" distB="0" distL="114300" distR="114300" simplePos="0" relativeHeight="251658240" behindDoc="0" locked="0" layoutInCell="1" allowOverlap="1" wp14:anchorId="2941B54D" wp14:editId="2C47EB05">
          <wp:simplePos x="0" y="0"/>
          <wp:positionH relativeFrom="column">
            <wp:posOffset>-904875</wp:posOffset>
          </wp:positionH>
          <wp:positionV relativeFrom="paragraph">
            <wp:posOffset>-440055</wp:posOffset>
          </wp:positionV>
          <wp:extent cx="7753350" cy="895350"/>
          <wp:effectExtent l="0" t="0" r="0" b="0"/>
          <wp:wrapNone/>
          <wp:docPr id="173817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70985" name="Picture 1738170985"/>
                  <pic:cNvPicPr/>
                </pic:nvPicPr>
                <pic:blipFill>
                  <a:blip r:embed="rId1">
                    <a:extLst>
                      <a:ext uri="{28A0092B-C50C-407E-A947-70E740481C1C}">
                        <a14:useLocalDpi xmlns:a14="http://schemas.microsoft.com/office/drawing/2010/main" val="0"/>
                      </a:ext>
                    </a:extLst>
                  </a:blip>
                  <a:stretch>
                    <a:fillRect/>
                  </a:stretch>
                </pic:blipFill>
                <pic:spPr>
                  <a:xfrm>
                    <a:off x="0" y="0"/>
                    <a:ext cx="7753350" cy="8953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59A"/>
    <w:multiLevelType w:val="multilevel"/>
    <w:tmpl w:val="0DE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54BC6"/>
    <w:multiLevelType w:val="multilevel"/>
    <w:tmpl w:val="7C6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1A66"/>
    <w:multiLevelType w:val="multilevel"/>
    <w:tmpl w:val="C14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720680"/>
    <w:multiLevelType w:val="multilevel"/>
    <w:tmpl w:val="32B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A0DBB"/>
    <w:multiLevelType w:val="multilevel"/>
    <w:tmpl w:val="DD3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65555C"/>
    <w:multiLevelType w:val="multilevel"/>
    <w:tmpl w:val="D31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8B6625"/>
    <w:multiLevelType w:val="multilevel"/>
    <w:tmpl w:val="EA3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B30378"/>
    <w:multiLevelType w:val="multilevel"/>
    <w:tmpl w:val="7866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D0440"/>
    <w:multiLevelType w:val="multilevel"/>
    <w:tmpl w:val="7A5A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202BF"/>
    <w:multiLevelType w:val="multilevel"/>
    <w:tmpl w:val="2D3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B3B44"/>
    <w:multiLevelType w:val="multilevel"/>
    <w:tmpl w:val="E00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82E65"/>
    <w:multiLevelType w:val="multilevel"/>
    <w:tmpl w:val="15FE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3C0A91"/>
    <w:multiLevelType w:val="multilevel"/>
    <w:tmpl w:val="280E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5F1EA2"/>
    <w:multiLevelType w:val="multilevel"/>
    <w:tmpl w:val="D55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56E73"/>
    <w:multiLevelType w:val="multilevel"/>
    <w:tmpl w:val="E2E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5748C"/>
    <w:multiLevelType w:val="multilevel"/>
    <w:tmpl w:val="E1CC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10B48"/>
    <w:multiLevelType w:val="multilevel"/>
    <w:tmpl w:val="DA1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F7DD5"/>
    <w:multiLevelType w:val="multilevel"/>
    <w:tmpl w:val="71D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1727E"/>
    <w:multiLevelType w:val="multilevel"/>
    <w:tmpl w:val="537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18576C"/>
    <w:multiLevelType w:val="multilevel"/>
    <w:tmpl w:val="3B8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7B5A69"/>
    <w:multiLevelType w:val="multilevel"/>
    <w:tmpl w:val="5B2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561091"/>
    <w:multiLevelType w:val="multilevel"/>
    <w:tmpl w:val="A07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1295134">
    <w:abstractNumId w:val="16"/>
  </w:num>
  <w:num w:numId="2" w16cid:durableId="1507555496">
    <w:abstractNumId w:val="10"/>
  </w:num>
  <w:num w:numId="3" w16cid:durableId="474108793">
    <w:abstractNumId w:val="17"/>
  </w:num>
  <w:num w:numId="4" w16cid:durableId="68119023">
    <w:abstractNumId w:val="1"/>
  </w:num>
  <w:num w:numId="5" w16cid:durableId="1384792800">
    <w:abstractNumId w:val="3"/>
  </w:num>
  <w:num w:numId="6" w16cid:durableId="1520393654">
    <w:abstractNumId w:val="8"/>
  </w:num>
  <w:num w:numId="7" w16cid:durableId="1189175201">
    <w:abstractNumId w:val="7"/>
  </w:num>
  <w:num w:numId="8" w16cid:durableId="2036810210">
    <w:abstractNumId w:val="15"/>
  </w:num>
  <w:num w:numId="9" w16cid:durableId="839083929">
    <w:abstractNumId w:val="13"/>
  </w:num>
  <w:num w:numId="10" w16cid:durableId="712190040">
    <w:abstractNumId w:val="9"/>
  </w:num>
  <w:num w:numId="11" w16cid:durableId="1729065694">
    <w:abstractNumId w:val="14"/>
  </w:num>
  <w:num w:numId="12" w16cid:durableId="1379087486">
    <w:abstractNumId w:val="0"/>
  </w:num>
  <w:num w:numId="13" w16cid:durableId="1936011166">
    <w:abstractNumId w:val="20"/>
  </w:num>
  <w:num w:numId="14" w16cid:durableId="1889561583">
    <w:abstractNumId w:val="12"/>
  </w:num>
  <w:num w:numId="15" w16cid:durableId="2059551483">
    <w:abstractNumId w:val="5"/>
  </w:num>
  <w:num w:numId="16" w16cid:durableId="1375495770">
    <w:abstractNumId w:val="18"/>
  </w:num>
  <w:num w:numId="17" w16cid:durableId="1289160599">
    <w:abstractNumId w:val="21"/>
  </w:num>
  <w:num w:numId="18" w16cid:durableId="1834643537">
    <w:abstractNumId w:val="11"/>
  </w:num>
  <w:num w:numId="19" w16cid:durableId="675692235">
    <w:abstractNumId w:val="19"/>
  </w:num>
  <w:num w:numId="20" w16cid:durableId="808404960">
    <w:abstractNumId w:val="4"/>
  </w:num>
  <w:num w:numId="21" w16cid:durableId="633488629">
    <w:abstractNumId w:val="2"/>
  </w:num>
  <w:num w:numId="22" w16cid:durableId="892079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6E"/>
    <w:rsid w:val="00164446"/>
    <w:rsid w:val="004E6473"/>
    <w:rsid w:val="0054716D"/>
    <w:rsid w:val="00B54C6A"/>
    <w:rsid w:val="00CC03BE"/>
    <w:rsid w:val="00E251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80349"/>
  <w15:chartTrackingRefBased/>
  <w15:docId w15:val="{8B78E50F-EA26-4F29-893C-E910C5D0C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51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14:ligatures w14:val="none"/>
    </w:rPr>
  </w:style>
  <w:style w:type="paragraph" w:styleId="Heading3">
    <w:name w:val="heading 3"/>
    <w:basedOn w:val="Normal"/>
    <w:link w:val="Heading3Char"/>
    <w:uiPriority w:val="9"/>
    <w:qFormat/>
    <w:rsid w:val="00E2516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E2516E"/>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5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16E"/>
  </w:style>
  <w:style w:type="paragraph" w:styleId="Footer">
    <w:name w:val="footer"/>
    <w:basedOn w:val="Normal"/>
    <w:link w:val="FooterChar"/>
    <w:uiPriority w:val="99"/>
    <w:unhideWhenUsed/>
    <w:rsid w:val="00E25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16E"/>
  </w:style>
  <w:style w:type="character" w:customStyle="1" w:styleId="Heading1Char">
    <w:name w:val="Heading 1 Char"/>
    <w:basedOn w:val="DefaultParagraphFont"/>
    <w:link w:val="Heading1"/>
    <w:uiPriority w:val="9"/>
    <w:rsid w:val="00E2516E"/>
    <w:rPr>
      <w:rFonts w:ascii="Times New Roman" w:eastAsia="Times New Roman" w:hAnsi="Times New Roman" w:cs="Times New Roman"/>
      <w:b/>
      <w:bCs/>
      <w:kern w:val="36"/>
      <w:sz w:val="48"/>
      <w:szCs w:val="48"/>
      <w:lang w:eastAsia="en-PH"/>
      <w14:ligatures w14:val="none"/>
    </w:rPr>
  </w:style>
  <w:style w:type="character" w:customStyle="1" w:styleId="Heading3Char">
    <w:name w:val="Heading 3 Char"/>
    <w:basedOn w:val="DefaultParagraphFont"/>
    <w:link w:val="Heading3"/>
    <w:uiPriority w:val="9"/>
    <w:rsid w:val="00E2516E"/>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E2516E"/>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E2516E"/>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E251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49327">
      <w:bodyDiv w:val="1"/>
      <w:marLeft w:val="0"/>
      <w:marRight w:val="0"/>
      <w:marTop w:val="0"/>
      <w:marBottom w:val="0"/>
      <w:divBdr>
        <w:top w:val="none" w:sz="0" w:space="0" w:color="auto"/>
        <w:left w:val="none" w:sz="0" w:space="0" w:color="auto"/>
        <w:bottom w:val="none" w:sz="0" w:space="0" w:color="auto"/>
        <w:right w:val="none" w:sz="0" w:space="0" w:color="auto"/>
      </w:divBdr>
    </w:div>
    <w:div w:id="837423054">
      <w:bodyDiv w:val="1"/>
      <w:marLeft w:val="0"/>
      <w:marRight w:val="0"/>
      <w:marTop w:val="0"/>
      <w:marBottom w:val="0"/>
      <w:divBdr>
        <w:top w:val="none" w:sz="0" w:space="0" w:color="auto"/>
        <w:left w:val="none" w:sz="0" w:space="0" w:color="auto"/>
        <w:bottom w:val="none" w:sz="0" w:space="0" w:color="auto"/>
        <w:right w:val="none" w:sz="0" w:space="0" w:color="auto"/>
      </w:divBdr>
    </w:div>
    <w:div w:id="180599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2</cp:revision>
  <cp:lastPrinted>2026-04-14T16:49:00Z</cp:lastPrinted>
  <dcterms:created xsi:type="dcterms:W3CDTF">2026-04-13T06:19:00Z</dcterms:created>
  <dcterms:modified xsi:type="dcterms:W3CDTF">2026-04-14T16:49:00Z</dcterms:modified>
</cp:coreProperties>
</file>