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C4873" w14:textId="77777777" w:rsidR="00541B21" w:rsidRPr="00541B21" w:rsidRDefault="00541B21" w:rsidP="00541B2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1. Purpose</w:t>
      </w:r>
    </w:p>
    <w:p w14:paraId="5F34596A" w14:textId="77777777" w:rsidR="00541B21" w:rsidRPr="00541B21" w:rsidRDefault="00541B21" w:rsidP="00541B2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The purpose of this procedure is to ensure that all incoming food items, particularly high-risk items from the commissary, are inspected for safety, quality, and proper temperature upon arrival. This prevents contaminated or time-temperature abused products from entering the kitchen.</w:t>
      </w:r>
    </w:p>
    <w:p w14:paraId="7657183D" w14:textId="77777777" w:rsidR="00541B21" w:rsidRPr="00541B21" w:rsidRDefault="00541B21" w:rsidP="00541B2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2. Scope</w:t>
      </w:r>
    </w:p>
    <w:p w14:paraId="0649C91C" w14:textId="77777777" w:rsidR="00541B21" w:rsidRPr="00541B21" w:rsidRDefault="00541B21" w:rsidP="00541B2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This SOP applies to all deliveries received at the store, including raw marinated chicken, pre-boiled pasta, fresh produce, and dry goods from the commissary or external vendors.</w:t>
      </w:r>
    </w:p>
    <w:p w14:paraId="57B4EED8" w14:textId="77777777" w:rsidR="00541B21" w:rsidRPr="00541B21" w:rsidRDefault="00541B21" w:rsidP="00541B2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3. Definitions</w:t>
      </w:r>
    </w:p>
    <w:p w14:paraId="533BACBC" w14:textId="77777777" w:rsidR="00541B21" w:rsidRPr="00541B21" w:rsidRDefault="00541B21" w:rsidP="00541B21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Cold Chain:</w:t>
      </w: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A temperature-controlled supply chain that must remain unbroken from the commissary to the store.</w:t>
      </w:r>
    </w:p>
    <w:p w14:paraId="335E8117" w14:textId="77777777" w:rsidR="00541B21" w:rsidRPr="00541B21" w:rsidRDefault="00541B21" w:rsidP="00541B21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Time/Temperature Control for Safety (TCS):</w:t>
      </w: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Foods that require temperature control to prevent the growth of infectious or toxigenic microorganisms.</w:t>
      </w:r>
    </w:p>
    <w:p w14:paraId="4B8B0C32" w14:textId="77777777" w:rsidR="00541B21" w:rsidRPr="00541B21" w:rsidRDefault="00541B21" w:rsidP="00541B21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Rejected Shipment:</w:t>
      </w: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Food items that fail to meet safety standards and are returned to the supplier immediately.</w:t>
      </w:r>
    </w:p>
    <w:p w14:paraId="305FC6E3" w14:textId="77777777" w:rsidR="00541B21" w:rsidRPr="00541B21" w:rsidRDefault="00541B21" w:rsidP="00541B2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4. Responsibility</w:t>
      </w:r>
    </w:p>
    <w:p w14:paraId="655DBB71" w14:textId="77777777" w:rsidR="00541B21" w:rsidRPr="00541B21" w:rsidRDefault="00541B21" w:rsidP="00541B21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Receiving Staff/Manager:</w:t>
      </w: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Responsible for physically inspecting every delivery, measuring temperatures, and completing the logs.</w:t>
      </w:r>
    </w:p>
    <w:p w14:paraId="57ECDB1B" w14:textId="77777777" w:rsidR="00541B21" w:rsidRPr="00541B21" w:rsidRDefault="00541B21" w:rsidP="00541B21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FSCO:</w:t>
      </w: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Responsible for auditing the receiving logs weekly and training staff on rejection criteria.</w:t>
      </w:r>
    </w:p>
    <w:p w14:paraId="349E7AB8" w14:textId="77777777" w:rsidR="00541B21" w:rsidRPr="00541B21" w:rsidRDefault="00541B21" w:rsidP="00541B2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 Procedure</w:t>
      </w:r>
    </w:p>
    <w:p w14:paraId="3ED6AB80" w14:textId="77777777" w:rsidR="00541B21" w:rsidRPr="00541B21" w:rsidRDefault="00541B21" w:rsidP="00541B21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5.1 Pre-Inspection</w:t>
      </w:r>
    </w:p>
    <w:p w14:paraId="4C7E325A" w14:textId="40BFB7B6" w:rsidR="00541B21" w:rsidRPr="00541B21" w:rsidRDefault="00541B21" w:rsidP="00541B21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Ensure a clean, calibrated infrared (IR) and probe thermometer are available at the receiving area.</w:t>
      </w:r>
    </w:p>
    <w:p w14:paraId="205E9345" w14:textId="53EFBDFB" w:rsidR="00541B21" w:rsidRPr="00541B21" w:rsidRDefault="00541B21" w:rsidP="00541B21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Have the receiving log (LOG-REC-01) and a black/blue ink pen ready.</w:t>
      </w:r>
    </w:p>
    <w:p w14:paraId="6744791C" w14:textId="77777777" w:rsidR="00541B21" w:rsidRPr="00541B21" w:rsidRDefault="00541B21" w:rsidP="00541B21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5.2 Vehicle and Driver Inspection</w:t>
      </w:r>
    </w:p>
    <w:p w14:paraId="48E7061B" w14:textId="77777777" w:rsidR="00541B21" w:rsidRPr="00541B21" w:rsidRDefault="00541B21" w:rsidP="00541B21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Verify the delivery vehicle is clean and free of pests, odors, or chemicals stored near food.</w:t>
      </w:r>
    </w:p>
    <w:p w14:paraId="61E218F7" w14:textId="77777777" w:rsidR="00541B21" w:rsidRPr="00541B21" w:rsidRDefault="00541B21" w:rsidP="00541B21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Ensure the driver is following basic hygiene (clean uniform).</w:t>
      </w:r>
    </w:p>
    <w:p w14:paraId="39E4AFCC" w14:textId="77777777" w:rsidR="00541B21" w:rsidRPr="00541B21" w:rsidRDefault="00541B21" w:rsidP="00541B21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5.3 Temperature Verification</w:t>
      </w:r>
    </w:p>
    <w:p w14:paraId="1538E673" w14:textId="46EFF6B3" w:rsidR="00541B21" w:rsidRPr="00541B21" w:rsidRDefault="00541B21" w:rsidP="00541B21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Chilled TCS (Chicken/Pasta):</w:t>
      </w: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Measure the temperature using an $IR$ thermometer on the surface or a probe between two packages. The temperature must be </w:t>
      </w:r>
      <w: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≤</w:t>
      </w: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 xml:space="preserve"> 41</w:t>
      </w:r>
      <w: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°</w:t>
      </w: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 xml:space="preserve"> F (5</w:t>
      </w:r>
      <w: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°</w:t>
      </w: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 xml:space="preserve"> C)</w:t>
      </w: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.</w:t>
      </w:r>
    </w:p>
    <w:p w14:paraId="42ED8C3D" w14:textId="77777777" w:rsidR="00541B21" w:rsidRPr="00541B21" w:rsidRDefault="00541B21" w:rsidP="00541B21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Frozen Items:</w:t>
      </w: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Verify items are frozen solid. Reject any items with large ice crystals or water stains (signs of thawing and refreezing).</w:t>
      </w:r>
    </w:p>
    <w:p w14:paraId="2E29DE6C" w14:textId="62C831EC" w:rsidR="00541B21" w:rsidRPr="00541B21" w:rsidRDefault="00541B21" w:rsidP="00541B21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Produce:</w:t>
      </w: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Must be received at</w:t>
      </w:r>
      <w:r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≤</w:t>
      </w: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 xml:space="preserve"> 45</w:t>
      </w:r>
      <w: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°</w:t>
      </w: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 xml:space="preserve"> F (7</w:t>
      </w:r>
      <w: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°</w:t>
      </w: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C</w:t>
      </w: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)</w:t>
      </w: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or as specified by the supplier.</w:t>
      </w:r>
    </w:p>
    <w:p w14:paraId="17469C0B" w14:textId="77777777" w:rsidR="00541B21" w:rsidRPr="00541B21" w:rsidRDefault="00541B21" w:rsidP="00541B21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5.4 Quality and Packaging Check</w:t>
      </w:r>
    </w:p>
    <w:p w14:paraId="0ADD1E6D" w14:textId="55E00BB8" w:rsidR="00541B21" w:rsidRPr="00541B21" w:rsidRDefault="00541B21" w:rsidP="00541B21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Check that all seals are intact. Reject items with open or torn packaging.</w:t>
      </w:r>
    </w:p>
    <w:p w14:paraId="5FE4F990" w14:textId="77777777" w:rsidR="00541B21" w:rsidRPr="00541B21" w:rsidRDefault="00541B21" w:rsidP="00541B21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Check for "Best Before" or "Use-By" dates. Reject any item that is expired.</w:t>
      </w:r>
    </w:p>
    <w:p w14:paraId="6E46EB77" w14:textId="0AACBCB6" w:rsidR="00541B21" w:rsidRPr="00541B21" w:rsidRDefault="00541B21" w:rsidP="00541B21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Perform an organoleptic check: smell for off-odors and look for slime or discoloration on poultry.</w:t>
      </w:r>
    </w:p>
    <w:p w14:paraId="31C4327C" w14:textId="77777777" w:rsidR="00541B21" w:rsidRPr="00541B21" w:rsidRDefault="00541B21" w:rsidP="00541B21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5.5 Documentation</w:t>
      </w:r>
    </w:p>
    <w:p w14:paraId="4ED19B6F" w14:textId="150D5E41" w:rsidR="00541B21" w:rsidRPr="00541B21" w:rsidRDefault="00541B21" w:rsidP="00541B21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Record the Date, Supplier, Time, Item Name, and Temperature in </w:t>
      </w: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LOG-REC-01</w:t>
      </w: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.</w:t>
      </w:r>
    </w:p>
    <w:p w14:paraId="5A44C9BD" w14:textId="77777777" w:rsidR="00541B21" w:rsidRPr="00541B21" w:rsidRDefault="00541B21" w:rsidP="00541B21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Staff must initial every entry to ensure accountability.</w:t>
      </w:r>
    </w:p>
    <w:p w14:paraId="1BFC3E64" w14:textId="77777777" w:rsidR="00541B21" w:rsidRPr="00541B21" w:rsidRDefault="00541B21" w:rsidP="00541B2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lastRenderedPageBreak/>
        <w:t>6. Monitoring</w:t>
      </w:r>
    </w:p>
    <w:p w14:paraId="36F236EE" w14:textId="77777777" w:rsidR="00541B21" w:rsidRPr="00541B21" w:rsidRDefault="00541B21" w:rsidP="00541B21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>The manager-on-duty must observe at least one delivery per week to ensure staff are actually using thermometers and not "guessing" the temperature.</w:t>
      </w:r>
    </w:p>
    <w:p w14:paraId="05320F92" w14:textId="77777777" w:rsidR="00541B21" w:rsidRPr="00541B21" w:rsidRDefault="00541B21" w:rsidP="00541B2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7. Corrective Action</w:t>
      </w:r>
    </w:p>
    <w:p w14:paraId="6C8C15F9" w14:textId="71D3C976" w:rsidR="00541B21" w:rsidRPr="00541B21" w:rsidRDefault="00541B21" w:rsidP="00541B21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Temperature &gt; 41</w:t>
      </w:r>
      <w: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°</w:t>
      </w: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 xml:space="preserve"> F:</w:t>
      </w: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Reject the shipment. Mark "REJECTED" on the invoice and log the action in LOG-DEV-01.</w:t>
      </w:r>
    </w:p>
    <w:p w14:paraId="5533EBAA" w14:textId="77777777" w:rsidR="00541B21" w:rsidRPr="00541B21" w:rsidRDefault="00541B21" w:rsidP="00541B21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Damaged Packaging:</w:t>
      </w: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Reject affected units.</w:t>
      </w:r>
    </w:p>
    <w:p w14:paraId="43E4BC7D" w14:textId="77777777" w:rsidR="00541B21" w:rsidRPr="00541B21" w:rsidRDefault="00541B21" w:rsidP="00541B21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Missing Records:</w:t>
      </w: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If a shipment was received but not logged, the manager must investigate the cause and retrain the receiving staff immediately.</w:t>
      </w:r>
    </w:p>
    <w:p w14:paraId="391FD82F" w14:textId="77777777" w:rsidR="00541B21" w:rsidRPr="00541B21" w:rsidRDefault="00541B21" w:rsidP="00541B2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8. Verification</w:t>
      </w:r>
    </w:p>
    <w:p w14:paraId="15B55593" w14:textId="32C9204A" w:rsidR="00541B21" w:rsidRPr="00541B21" w:rsidRDefault="00541B21" w:rsidP="00541B21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FSCO Review:</w:t>
      </w: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The FSCO will review and sign off on all LOG-REC-01 entries once per month to verify 100% compliance.</w:t>
      </w:r>
    </w:p>
    <w:p w14:paraId="68A09B5A" w14:textId="77777777" w:rsidR="00541B21" w:rsidRPr="00541B21" w:rsidRDefault="00541B21" w:rsidP="00541B21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Commissary Cross-Check:</w:t>
      </w: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FSCO will periodically compare store receiving logs with commissary dispatch logs to ensure data consistency.</w:t>
      </w:r>
    </w:p>
    <w:p w14:paraId="7474B950" w14:textId="77777777" w:rsidR="00541B21" w:rsidRPr="00541B21" w:rsidRDefault="00541B21" w:rsidP="00541B21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9. Records</w:t>
      </w:r>
    </w:p>
    <w:p w14:paraId="3CF6284D" w14:textId="77777777" w:rsidR="00541B21" w:rsidRPr="00541B21" w:rsidRDefault="00541B21" w:rsidP="00541B21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Form LOG-REC-01:</w:t>
      </w: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Commissary Delivery &amp; Receiving Log.</w:t>
      </w:r>
    </w:p>
    <w:p w14:paraId="4A74DDBA" w14:textId="77777777" w:rsidR="00541B21" w:rsidRPr="00541B21" w:rsidRDefault="00541B21" w:rsidP="00541B21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</w:pPr>
      <w:r w:rsidRPr="00541B21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PH"/>
          <w14:ligatures w14:val="none"/>
        </w:rPr>
        <w:t>Form LOG-DEV-01:</w:t>
      </w:r>
      <w:r w:rsidRPr="00541B21">
        <w:rPr>
          <w:rFonts w:ascii="Times New Roman" w:eastAsia="Times New Roman" w:hAnsi="Times New Roman" w:cs="Times New Roman"/>
          <w:kern w:val="0"/>
          <w:sz w:val="18"/>
          <w:szCs w:val="18"/>
          <w:lang w:eastAsia="en-PH"/>
          <w14:ligatures w14:val="none"/>
        </w:rPr>
        <w:t xml:space="preserve"> Deviation and Corrective Action Log.</w:t>
      </w:r>
    </w:p>
    <w:p w14:paraId="671A8C87" w14:textId="77777777" w:rsidR="00B54C6A" w:rsidRPr="00541B21" w:rsidRDefault="00B54C6A">
      <w:pPr>
        <w:rPr>
          <w:rFonts w:ascii="Times New Roman" w:hAnsi="Times New Roman" w:cs="Times New Roman"/>
          <w:sz w:val="18"/>
          <w:szCs w:val="18"/>
        </w:rPr>
      </w:pPr>
    </w:p>
    <w:sectPr w:rsidR="00B54C6A" w:rsidRPr="00541B21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8C37A" w14:textId="77777777" w:rsidR="003962CE" w:rsidRDefault="003962CE" w:rsidP="00541B21">
      <w:pPr>
        <w:spacing w:after="0" w:line="240" w:lineRule="auto"/>
      </w:pPr>
      <w:r>
        <w:separator/>
      </w:r>
    </w:p>
  </w:endnote>
  <w:endnote w:type="continuationSeparator" w:id="0">
    <w:p w14:paraId="708AC6B9" w14:textId="77777777" w:rsidR="003962CE" w:rsidRDefault="003962CE" w:rsidP="00541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5A7A0" w14:textId="77777777" w:rsidR="003962CE" w:rsidRDefault="003962CE" w:rsidP="00541B21">
      <w:pPr>
        <w:spacing w:after="0" w:line="240" w:lineRule="auto"/>
      </w:pPr>
      <w:r>
        <w:separator/>
      </w:r>
    </w:p>
  </w:footnote>
  <w:footnote w:type="continuationSeparator" w:id="0">
    <w:p w14:paraId="19E46263" w14:textId="77777777" w:rsidR="003962CE" w:rsidRDefault="003962CE" w:rsidP="00541B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83EF3" w14:textId="34C360A0" w:rsidR="00541B21" w:rsidRDefault="00541B21" w:rsidP="00541B21">
    <w:pPr>
      <w:pStyle w:val="Header"/>
      <w:tabs>
        <w:tab w:val="clear" w:pos="4680"/>
        <w:tab w:val="clear" w:pos="9360"/>
        <w:tab w:val="left" w:pos="6023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3D26D796" wp14:editId="4296DE07">
          <wp:simplePos x="0" y="0"/>
          <wp:positionH relativeFrom="column">
            <wp:posOffset>-906448</wp:posOffset>
          </wp:positionH>
          <wp:positionV relativeFrom="paragraph">
            <wp:posOffset>-441629</wp:posOffset>
          </wp:positionV>
          <wp:extent cx="7760004" cy="897829"/>
          <wp:effectExtent l="0" t="0" r="0" b="0"/>
          <wp:wrapNone/>
          <wp:docPr id="123685982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6859824" name="Picture 12368598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70096" cy="9221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66E48"/>
    <w:multiLevelType w:val="multilevel"/>
    <w:tmpl w:val="387C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54C7F"/>
    <w:multiLevelType w:val="multilevel"/>
    <w:tmpl w:val="DFEE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F77FB"/>
    <w:multiLevelType w:val="multilevel"/>
    <w:tmpl w:val="4E04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807DD"/>
    <w:multiLevelType w:val="multilevel"/>
    <w:tmpl w:val="D7B26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0E1122"/>
    <w:multiLevelType w:val="multilevel"/>
    <w:tmpl w:val="0A329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711AB3"/>
    <w:multiLevelType w:val="multilevel"/>
    <w:tmpl w:val="E7A4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A090F"/>
    <w:multiLevelType w:val="multilevel"/>
    <w:tmpl w:val="68ACE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8511AC"/>
    <w:multiLevelType w:val="multilevel"/>
    <w:tmpl w:val="4DA2B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8B73BE"/>
    <w:multiLevelType w:val="multilevel"/>
    <w:tmpl w:val="316A3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BF1007"/>
    <w:multiLevelType w:val="multilevel"/>
    <w:tmpl w:val="03F41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D35FC8"/>
    <w:multiLevelType w:val="multilevel"/>
    <w:tmpl w:val="679C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5572">
    <w:abstractNumId w:val="5"/>
  </w:num>
  <w:num w:numId="2" w16cid:durableId="1393850506">
    <w:abstractNumId w:val="10"/>
  </w:num>
  <w:num w:numId="3" w16cid:durableId="382103523">
    <w:abstractNumId w:val="6"/>
  </w:num>
  <w:num w:numId="4" w16cid:durableId="338970437">
    <w:abstractNumId w:val="9"/>
  </w:num>
  <w:num w:numId="5" w16cid:durableId="1627203371">
    <w:abstractNumId w:val="4"/>
  </w:num>
  <w:num w:numId="6" w16cid:durableId="1541553027">
    <w:abstractNumId w:val="7"/>
  </w:num>
  <w:num w:numId="7" w16cid:durableId="1504738375">
    <w:abstractNumId w:val="8"/>
  </w:num>
  <w:num w:numId="8" w16cid:durableId="2035812934">
    <w:abstractNumId w:val="1"/>
  </w:num>
  <w:num w:numId="9" w16cid:durableId="1237784558">
    <w:abstractNumId w:val="3"/>
  </w:num>
  <w:num w:numId="10" w16cid:durableId="1140151262">
    <w:abstractNumId w:val="0"/>
  </w:num>
  <w:num w:numId="11" w16cid:durableId="598370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B21"/>
    <w:rsid w:val="00164446"/>
    <w:rsid w:val="003962CE"/>
    <w:rsid w:val="00541B21"/>
    <w:rsid w:val="00B5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83C14"/>
  <w15:chartTrackingRefBased/>
  <w15:docId w15:val="{CF1EAA9C-6A4D-4B62-BE0F-A2825972A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1B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541B2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1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1B21"/>
  </w:style>
  <w:style w:type="paragraph" w:styleId="Footer">
    <w:name w:val="footer"/>
    <w:basedOn w:val="Normal"/>
    <w:link w:val="FooterChar"/>
    <w:uiPriority w:val="99"/>
    <w:unhideWhenUsed/>
    <w:rsid w:val="00541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1B21"/>
  </w:style>
  <w:style w:type="character" w:customStyle="1" w:styleId="Heading3Char">
    <w:name w:val="Heading 3 Char"/>
    <w:basedOn w:val="DefaultParagraphFont"/>
    <w:link w:val="Heading3"/>
    <w:uiPriority w:val="9"/>
    <w:rsid w:val="00541B21"/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41B21"/>
    <w:rPr>
      <w:rFonts w:ascii="Times New Roman" w:eastAsia="Times New Roman" w:hAnsi="Times New Roman" w:cs="Times New Roman"/>
      <w:b/>
      <w:bCs/>
      <w:kern w:val="0"/>
      <w:sz w:val="24"/>
      <w:szCs w:val="24"/>
      <w:lang w:eastAsia="en-P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1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customStyle="1" w:styleId="math-inline">
    <w:name w:val="math-inline"/>
    <w:basedOn w:val="DefaultParagraphFont"/>
    <w:rsid w:val="00541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0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Edwards</dc:creator>
  <cp:keywords/>
  <dc:description/>
  <cp:lastModifiedBy>Jake Edwards</cp:lastModifiedBy>
  <cp:revision>1</cp:revision>
  <dcterms:created xsi:type="dcterms:W3CDTF">2026-04-13T06:57:00Z</dcterms:created>
  <dcterms:modified xsi:type="dcterms:W3CDTF">2026-04-13T07:03:00Z</dcterms:modified>
</cp:coreProperties>
</file>