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B2D0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3E00CB20" w14:textId="7D236C76" w:rsidR="00DC56F8" w:rsidRPr="00DC56F8" w:rsidRDefault="00DC56F8" w:rsidP="00DC56F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The purpose of this procedure is to ensure that frozen food products, particularly raw poultry received from the commissary, are thawed and prepared in a manner that prevents the growth of harmful bacteria and avoids cross-contamination. This SOP establishes safe thermal limits for thawing to eliminate the risk identified.</w:t>
      </w:r>
    </w:p>
    <w:p w14:paraId="3F7D643D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487B5B4A" w14:textId="77777777" w:rsidR="00DC56F8" w:rsidRPr="00DC56F8" w:rsidRDefault="00DC56F8" w:rsidP="00DC56F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SOP applies to all frozen Time/Temperature Control for Safety (TCS) foods, including raw marinated chicken and any frozen pasta components, used within the establishment.</w:t>
      </w:r>
    </w:p>
    <w:p w14:paraId="3F6A0BA3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624D3950" w14:textId="2BD1F1D6" w:rsidR="00DC56F8" w:rsidRPr="00DC56F8" w:rsidRDefault="00DC56F8" w:rsidP="00DC56F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Thawing: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process of taking a food from a frozen state to a temperature above 32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(0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while keeping it out of the Temperature Danger Zone as much as possible.</w:t>
      </w:r>
    </w:p>
    <w:p w14:paraId="479CAEBE" w14:textId="4DCA12A8" w:rsidR="00DC56F8" w:rsidRPr="00DC56F8" w:rsidRDefault="00DC56F8" w:rsidP="00DC56F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Temperature Danger Zone (TDZ):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range between 41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and 135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(57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where pathogens like </w:t>
      </w:r>
      <w:r w:rsidRPr="00DC56F8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Salmonella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multiply most rapidly.</w:t>
      </w:r>
    </w:p>
    <w:p w14:paraId="60E89274" w14:textId="77777777" w:rsidR="00DC56F8" w:rsidRPr="00DC56F8" w:rsidRDefault="00DC56F8" w:rsidP="00DC56F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Pre-prep: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stage of food handling involving portioning, marinating, or assembling ingredients prior to the final cooking step.</w:t>
      </w:r>
    </w:p>
    <w:p w14:paraId="55474767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2A8B1D66" w14:textId="77777777" w:rsidR="00DC56F8" w:rsidRPr="00DC56F8" w:rsidRDefault="00DC56F8" w:rsidP="00DC56F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Kitchen Staff: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scheduling the removal of items from the freezer to allow for safe thawing and for monitoring thawing temperatures.</w:t>
      </w:r>
    </w:p>
    <w:p w14:paraId="35F3A9DF" w14:textId="77777777" w:rsidR="00DC56F8" w:rsidRPr="00DC56F8" w:rsidRDefault="00DC56F8" w:rsidP="00DC56F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Manager: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overseeing the "Daily Thawing Schedule" and verifying that no food is left at room temperature.</w:t>
      </w:r>
    </w:p>
    <w:p w14:paraId="5FC8A55A" w14:textId="77777777" w:rsidR="00DC56F8" w:rsidRPr="00DC56F8" w:rsidRDefault="00DC56F8" w:rsidP="00DC56F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auditing thawing practices and training staff on the biological risks of room-temperature thawing.</w:t>
      </w:r>
    </w:p>
    <w:p w14:paraId="2F7C69A1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52ED0999" w14:textId="77777777" w:rsidR="00DC56F8" w:rsidRPr="00DC56F8" w:rsidRDefault="00DC56F8" w:rsidP="00DC56F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Approved Thawing Methods (Fixes Finding 2.12)</w:t>
      </w:r>
    </w:p>
    <w:p w14:paraId="6A9610B1" w14:textId="77777777" w:rsidR="00DC56F8" w:rsidRPr="00DC56F8" w:rsidRDefault="00DC56F8" w:rsidP="00DC56F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Staff must use only one of the following three methods. </w:t>
      </w: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Room temperature thawing on prep tables is strictly prohibited.</w:t>
      </w:r>
    </w:p>
    <w:p w14:paraId="1A0B358A" w14:textId="238D39B5" w:rsidR="00DC56F8" w:rsidRPr="00DC56F8" w:rsidRDefault="00DC56F8" w:rsidP="00DC56F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Refrigerator Thawing (Preferred):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Place frozen chicken in a clean, sanitized container on the </w:t>
      </w: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bottom shelf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of the chiller. Allow 24 hours for every 5 </w:t>
      </w:r>
      <w:proofErr w:type="spellStart"/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lbs</w:t>
      </w:r>
      <w:proofErr w:type="spellEnd"/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(2.3 kg) of product.</w:t>
      </w:r>
    </w:p>
    <w:p w14:paraId="3B119D70" w14:textId="1C7AE55F" w:rsidR="00DC56F8" w:rsidRPr="00DC56F8" w:rsidRDefault="00DC56F8" w:rsidP="00DC56F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Cold Running Water Thawing: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Submerge the product in a leak-proof bag under continuous running potable water at 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≤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70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(21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C). The sink must be cleaned and sanitized before and after use. Water must have enough velocity to agitate and float off loose particles. Product must be cooked immediately after thawing.</w:t>
      </w:r>
    </w:p>
    <w:p w14:paraId="2DD1B545" w14:textId="77777777" w:rsidR="00DC56F8" w:rsidRPr="00DC56F8" w:rsidRDefault="00DC56F8" w:rsidP="00DC56F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Microwave Thawing: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Only permitted if the food will be cooked immediately as part of a continuous cooking process.</w:t>
      </w:r>
    </w:p>
    <w:p w14:paraId="6123DAE7" w14:textId="77777777" w:rsidR="00DC56F8" w:rsidRPr="00DC56F8" w:rsidRDefault="00DC56F8" w:rsidP="00DC56F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Pre-prep Hygiene and Time Limits</w:t>
      </w:r>
    </w:p>
    <w:p w14:paraId="3791AAA8" w14:textId="69123867" w:rsidR="00DC56F8" w:rsidRPr="00DC56F8" w:rsidRDefault="00DC56F8" w:rsidP="00DC56F8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Batch Prep: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Only take out the amount of chicken or pasta that can be prepped within 30 minutes.</w:t>
      </w:r>
    </w:p>
    <w:p w14:paraId="6A4CC798" w14:textId="6645BFB1" w:rsidR="00DC56F8" w:rsidRPr="00DC56F8" w:rsidRDefault="00DC56F8" w:rsidP="00DC56F8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Surface Sanitation: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Ensure all prep tables are sanitized according to PRP-GHP-04 before starting assembly.</w:t>
      </w:r>
    </w:p>
    <w:p w14:paraId="1E9206E2" w14:textId="77777777" w:rsidR="00DC56F8" w:rsidRPr="00DC56F8" w:rsidRDefault="00DC56F8" w:rsidP="00DC56F8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Cross-Contamination: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Use dedicated tongs and color-coded boards (Red for raw chicken) to prevent contact with Ready-to-Eat (RTE) foods.</w:t>
      </w:r>
    </w:p>
    <w:p w14:paraId="631EDED2" w14:textId="77777777" w:rsidR="00DC56F8" w:rsidRPr="00DC56F8" w:rsidRDefault="00DC56F8" w:rsidP="00DC56F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Staging</w:t>
      </w:r>
    </w:p>
    <w:p w14:paraId="32570C82" w14:textId="15E14ACC" w:rsidR="00DC56F8" w:rsidRPr="00DC56F8" w:rsidRDefault="00DC56F8" w:rsidP="00DC56F8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Once prepped (e.g., portioned), the product must be returned to the chiller at 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≤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41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until the "Kill Step" is initiated.</w:t>
      </w:r>
    </w:p>
    <w:p w14:paraId="5087B87C" w14:textId="1F33C4EE" w:rsidR="00DC56F8" w:rsidRDefault="00DC56F8" w:rsidP="00DC56F8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Containers must be labeled with the </w:t>
      </w: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Prep Time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track secondary shelf-life (PRP-GHP-07).</w:t>
      </w:r>
    </w:p>
    <w:p w14:paraId="21C33DFE" w14:textId="77777777" w:rsidR="00196908" w:rsidRDefault="00196908" w:rsidP="001969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79484BAD" w14:textId="77777777" w:rsidR="00536CFA" w:rsidRPr="00DC56F8" w:rsidRDefault="00536CFA" w:rsidP="001969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01BD3E0C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6. Monitoring</w:t>
      </w:r>
    </w:p>
    <w:p w14:paraId="54021365" w14:textId="77777777" w:rsidR="00DC56F8" w:rsidRPr="00DC56F8" w:rsidRDefault="00DC56F8" w:rsidP="00DC56F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Visual Check: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manager-on-duty will inspect the prep tables every hour to ensure no items are being thawed at ambient temperature.</w:t>
      </w:r>
    </w:p>
    <w:p w14:paraId="6EAEFD02" w14:textId="3238ECE2" w:rsidR="00DC56F8" w:rsidRPr="00DC56F8" w:rsidRDefault="00DC56F8" w:rsidP="00DC56F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Temperature Check: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Staff will measure the surface temperature of the product during the thawing process and record it in </w:t>
      </w: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LOG-THAW-01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4A2D151C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3E8FB5DA" w14:textId="046EA383" w:rsidR="00DC56F8" w:rsidRPr="00DC56F8" w:rsidRDefault="00DC56F8" w:rsidP="00DC56F8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Improper Thawing: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food is found thawing at room temperature, it must be discarded if it has been out for &gt; 2 hours or if the internal temperature is &gt; 41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C).</w:t>
      </w:r>
    </w:p>
    <w:p w14:paraId="2A404E81" w14:textId="06EC4D82" w:rsidR="00DC56F8" w:rsidRPr="00DC56F8" w:rsidRDefault="00DC56F8" w:rsidP="00DC56F8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Time Breach: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prepped batches have been left on the counter for &gt; 1 hour, they must be returned to refrigeration and used first (FIFO).</w:t>
      </w:r>
    </w:p>
    <w:p w14:paraId="00106A55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10CBEC97" w14:textId="307D68B7" w:rsidR="00DC56F8" w:rsidRPr="00DC56F8" w:rsidRDefault="00DC56F8" w:rsidP="00DC56F8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 Spot-Check: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During randomized audits, the FSCO will verify that the internal temperature of thawing chicken does not exceed 41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</w:t>
      </w:r>
      <w:r w:rsidR="0019690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C).</w:t>
      </w:r>
    </w:p>
    <w:p w14:paraId="7A4008B0" w14:textId="3265FC96" w:rsidR="00DC56F8" w:rsidRPr="00DC56F8" w:rsidRDefault="00DC56F8" w:rsidP="00DC56F8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 Review: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FSCO will review the LOG-THAW-01 weekly to ensure staff are planning their thawing cycles appropriately.</w:t>
      </w:r>
    </w:p>
    <w:p w14:paraId="059A3967" w14:textId="77777777" w:rsidR="00DC56F8" w:rsidRPr="00DC56F8" w:rsidRDefault="00DC56F8" w:rsidP="00DC56F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0898D041" w14:textId="77777777" w:rsidR="00DC56F8" w:rsidRPr="00DC56F8" w:rsidRDefault="00DC56F8" w:rsidP="00DC56F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LOG-THAW-01: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Thawing &amp; Pre-prep Monitoring Log.</w:t>
      </w:r>
    </w:p>
    <w:p w14:paraId="697A0B0D" w14:textId="77777777" w:rsidR="00DC56F8" w:rsidRPr="00DC56F8" w:rsidRDefault="00DC56F8" w:rsidP="00DC56F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LOG-TRACE-01: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Batch Traceability &amp; Production Record.</w:t>
      </w:r>
    </w:p>
    <w:p w14:paraId="0A06EFD5" w14:textId="77777777" w:rsidR="00DC56F8" w:rsidRPr="00DC56F8" w:rsidRDefault="00DC56F8" w:rsidP="00DC56F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56F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DC56F8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3540B0C3" w14:textId="77777777" w:rsidR="00B54C6A" w:rsidRPr="00DC56F8" w:rsidRDefault="00B54C6A" w:rsidP="00DC56F8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sectPr w:rsidR="00B54C6A" w:rsidRPr="00DC56F8" w:rsidSect="00536CFA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7ECD9" w14:textId="77777777" w:rsidR="00E70E58" w:rsidRDefault="00E70E58" w:rsidP="00DC56F8">
      <w:pPr>
        <w:spacing w:after="0" w:line="240" w:lineRule="auto"/>
      </w:pPr>
      <w:r>
        <w:separator/>
      </w:r>
    </w:p>
  </w:endnote>
  <w:endnote w:type="continuationSeparator" w:id="0">
    <w:p w14:paraId="09E6106D" w14:textId="77777777" w:rsidR="00E70E58" w:rsidRDefault="00E70E58" w:rsidP="00DC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FC82A" w14:textId="77777777" w:rsidR="00E70E58" w:rsidRDefault="00E70E58" w:rsidP="00DC56F8">
      <w:pPr>
        <w:spacing w:after="0" w:line="240" w:lineRule="auto"/>
      </w:pPr>
      <w:r>
        <w:separator/>
      </w:r>
    </w:p>
  </w:footnote>
  <w:footnote w:type="continuationSeparator" w:id="0">
    <w:p w14:paraId="62558630" w14:textId="77777777" w:rsidR="00E70E58" w:rsidRDefault="00E70E58" w:rsidP="00DC5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F22DC" w14:textId="2F994553" w:rsidR="00DC56F8" w:rsidRPr="00DC56F8" w:rsidRDefault="00DC56F8" w:rsidP="00DC56F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054D22" wp14:editId="3B23B2F7">
          <wp:simplePos x="0" y="0"/>
          <wp:positionH relativeFrom="margin">
            <wp:align>center</wp:align>
          </wp:positionH>
          <wp:positionV relativeFrom="paragraph">
            <wp:posOffset>-441960</wp:posOffset>
          </wp:positionV>
          <wp:extent cx="7560000" cy="876118"/>
          <wp:effectExtent l="0" t="0" r="3175" b="635"/>
          <wp:wrapNone/>
          <wp:docPr id="5178678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867825" name="Picture 5178678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76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11A"/>
    <w:multiLevelType w:val="multilevel"/>
    <w:tmpl w:val="A35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827"/>
    <w:multiLevelType w:val="multilevel"/>
    <w:tmpl w:val="88B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4251"/>
    <w:multiLevelType w:val="multilevel"/>
    <w:tmpl w:val="CA88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2287D"/>
    <w:multiLevelType w:val="multilevel"/>
    <w:tmpl w:val="1A60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327FF"/>
    <w:multiLevelType w:val="multilevel"/>
    <w:tmpl w:val="487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6257"/>
    <w:multiLevelType w:val="multilevel"/>
    <w:tmpl w:val="F9EE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B048F"/>
    <w:multiLevelType w:val="multilevel"/>
    <w:tmpl w:val="35D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30396"/>
    <w:multiLevelType w:val="multilevel"/>
    <w:tmpl w:val="667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C3C48"/>
    <w:multiLevelType w:val="multilevel"/>
    <w:tmpl w:val="AFF6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961219">
    <w:abstractNumId w:val="6"/>
  </w:num>
  <w:num w:numId="2" w16cid:durableId="458182110">
    <w:abstractNumId w:val="4"/>
  </w:num>
  <w:num w:numId="3" w16cid:durableId="1884905708">
    <w:abstractNumId w:val="5"/>
  </w:num>
  <w:num w:numId="4" w16cid:durableId="116604103">
    <w:abstractNumId w:val="2"/>
  </w:num>
  <w:num w:numId="5" w16cid:durableId="1364286086">
    <w:abstractNumId w:val="8"/>
  </w:num>
  <w:num w:numId="6" w16cid:durableId="176193367">
    <w:abstractNumId w:val="1"/>
  </w:num>
  <w:num w:numId="7" w16cid:durableId="2012567243">
    <w:abstractNumId w:val="3"/>
  </w:num>
  <w:num w:numId="8" w16cid:durableId="1709840118">
    <w:abstractNumId w:val="0"/>
  </w:num>
  <w:num w:numId="9" w16cid:durableId="173571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F8"/>
    <w:rsid w:val="00091F1B"/>
    <w:rsid w:val="00164446"/>
    <w:rsid w:val="00196908"/>
    <w:rsid w:val="00536CFA"/>
    <w:rsid w:val="00B54C6A"/>
    <w:rsid w:val="00DC56F8"/>
    <w:rsid w:val="00E7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DB7B7"/>
  <w15:chartTrackingRefBased/>
  <w15:docId w15:val="{58973276-21BB-482C-B68E-75935088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5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C56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6F8"/>
  </w:style>
  <w:style w:type="paragraph" w:styleId="Footer">
    <w:name w:val="footer"/>
    <w:basedOn w:val="Normal"/>
    <w:link w:val="FooterChar"/>
    <w:uiPriority w:val="99"/>
    <w:unhideWhenUsed/>
    <w:rsid w:val="00DC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6F8"/>
  </w:style>
  <w:style w:type="character" w:customStyle="1" w:styleId="Heading3Char">
    <w:name w:val="Heading 3 Char"/>
    <w:basedOn w:val="DefaultParagraphFont"/>
    <w:link w:val="Heading3"/>
    <w:uiPriority w:val="9"/>
    <w:rsid w:val="00DC56F8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C56F8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DC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dcterms:created xsi:type="dcterms:W3CDTF">2026-04-13T08:41:00Z</dcterms:created>
  <dcterms:modified xsi:type="dcterms:W3CDTF">2026-04-14T17:46:00Z</dcterms:modified>
</cp:coreProperties>
</file>