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7FAB7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1. Purpose</w:t>
      </w:r>
    </w:p>
    <w:p w14:paraId="0D8A35EB" w14:textId="7C285D04" w:rsidR="004809CB" w:rsidRPr="004809CB" w:rsidRDefault="004809CB" w:rsidP="004809C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The purpose of this procedure is to establish a mandatory verification process for the cooking of raw poultry. This "Kill Step" ensures that the internal core temperature of the chicken reaches a level sufficient to destroy pathogenic microorganisms, specifically </w:t>
      </w:r>
      <w:r w:rsidRPr="004809C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Salmonella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and </w:t>
      </w:r>
      <w:r w:rsidRPr="004809C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Campylobacter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, addressing the critical hazard identified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0A434088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2. Scope</w:t>
      </w:r>
    </w:p>
    <w:p w14:paraId="510F51CF" w14:textId="77777777" w:rsidR="004809CB" w:rsidRPr="004809CB" w:rsidRDefault="004809CB" w:rsidP="004809CB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This SOP applies to all kitchen staff responsible for the frying and preparation of chicken products (Thighs, Drumsticks, Wings, and Tenders) within the establishment.</w:t>
      </w:r>
    </w:p>
    <w:p w14:paraId="53C25913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3. Definitions</w:t>
      </w:r>
    </w:p>
    <w:p w14:paraId="61E016CD" w14:textId="77777777" w:rsidR="004809CB" w:rsidRPr="004809CB" w:rsidRDefault="004809CB" w:rsidP="004809C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Kill Step: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specific process (cooking) applied to food to reduce microorganisms to an acceptable and safe level.</w:t>
      </w:r>
    </w:p>
    <w:p w14:paraId="6CD79BB3" w14:textId="77777777" w:rsidR="004809CB" w:rsidRPr="004809CB" w:rsidRDefault="004809CB" w:rsidP="004809C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Critical Control Point (CCP):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step at which control can be applied and is essential to prevent or eliminate a food safety hazard.</w:t>
      </w:r>
    </w:p>
    <w:p w14:paraId="267D0B14" w14:textId="1B77C333" w:rsidR="004809CB" w:rsidRPr="004809CB" w:rsidRDefault="004809CB" w:rsidP="004809C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Critical Limit (CL):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maximum and/or minimum value to which a parameter must be controlled at a CCP.</w:t>
      </w:r>
    </w:p>
    <w:p w14:paraId="261ECB38" w14:textId="77777777" w:rsidR="004809CB" w:rsidRPr="004809CB" w:rsidRDefault="004809CB" w:rsidP="004809C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Cold Spot: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part of the food that takes the longest to reach the required temperature (usually the thickest part of the meat).</w:t>
      </w:r>
    </w:p>
    <w:p w14:paraId="0666EBBA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4. Responsibility</w:t>
      </w:r>
    </w:p>
    <w:p w14:paraId="356E03E1" w14:textId="77777777" w:rsidR="004809CB" w:rsidRPr="004809CB" w:rsidRDefault="004809CB" w:rsidP="004809C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Kitchen Staff/Fryer Operators: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probing every batch, verifying the temperature, and recording the data in the logs.</w:t>
      </w:r>
    </w:p>
    <w:p w14:paraId="5897A940" w14:textId="77777777" w:rsidR="004809CB" w:rsidRPr="004809CB" w:rsidRDefault="004809CB" w:rsidP="004809C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Store Manager: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performing visual "shadow checks" during peak hours and signing off on the batch logs daily.</w:t>
      </w:r>
    </w:p>
    <w:p w14:paraId="4D44E646" w14:textId="77777777" w:rsidR="004809CB" w:rsidRPr="004809CB" w:rsidRDefault="004809CB" w:rsidP="004809C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monthly thermometer calibration verification and auditing the log accuracy.</w:t>
      </w:r>
    </w:p>
    <w:p w14:paraId="6742E617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 Procedure</w:t>
      </w:r>
    </w:p>
    <w:p w14:paraId="0C81F852" w14:textId="77777777" w:rsidR="004809CB" w:rsidRPr="004809CB" w:rsidRDefault="004809CB" w:rsidP="004809CB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5.1 Pre-Cooking Verification</w:t>
      </w:r>
    </w:p>
    <w:p w14:paraId="71200DD8" w14:textId="27F810FE" w:rsidR="004809CB" w:rsidRPr="004809CB" w:rsidRDefault="004809CB" w:rsidP="004809C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Ensure deep fryers are pre-heated to the designated frying temperature (typically 350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to 375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F).</w:t>
      </w:r>
    </w:p>
    <w:p w14:paraId="75C0102D" w14:textId="7CC1CBAB" w:rsidR="004809CB" w:rsidRPr="004809CB" w:rsidRDefault="004809CB" w:rsidP="004809C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Verify the digital probe thermometer is calibrated and sanitized using an alcohol-based wipe or 100 ppm chlorine solution.</w:t>
      </w:r>
    </w:p>
    <w:p w14:paraId="64398029" w14:textId="77777777" w:rsidR="004809CB" w:rsidRPr="004809CB" w:rsidRDefault="004809CB" w:rsidP="004809CB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5.2 Loading Standards</w:t>
      </w:r>
    </w:p>
    <w:p w14:paraId="0CF6A1CE" w14:textId="3D2F3A6C" w:rsidR="004809CB" w:rsidRPr="004809CB" w:rsidRDefault="004809CB" w:rsidP="004809C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Do not exceed the maximum load capacity for fryer baskets. Overloading causes oil temperature to drop, leading to undercooked centers and oily product.</w:t>
      </w:r>
    </w:p>
    <w:p w14:paraId="6CAA0771" w14:textId="77777777" w:rsidR="004809CB" w:rsidRPr="004809CB" w:rsidRDefault="004809CB" w:rsidP="004809C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Shake off excess breading flour </w:t>
      </w:r>
      <w:r w:rsidRPr="004809C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inside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bin before loading to prevent charred debris buildup in the oil.</w:t>
      </w:r>
    </w:p>
    <w:p w14:paraId="51EC6F50" w14:textId="77777777" w:rsidR="004809CB" w:rsidRPr="004809CB" w:rsidRDefault="004809CB" w:rsidP="004809CB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5.3 Internal Temperature Measurement (The Verification)</w:t>
      </w:r>
    </w:p>
    <w:p w14:paraId="7677343D" w14:textId="77777777" w:rsidR="004809CB" w:rsidRPr="004809CB" w:rsidRDefault="004809CB" w:rsidP="004809C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Once the timer sounds, remove the largest piece of chicken from the batch.</w:t>
      </w:r>
    </w:p>
    <w:p w14:paraId="561C02BE" w14:textId="77777777" w:rsidR="004809CB" w:rsidRPr="004809CB" w:rsidRDefault="004809CB" w:rsidP="004809C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Insert the Probe: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Insert the sanitized digital thermometer into the thickest part of the meat, avoiding contact with bone or the fryer basket.</w:t>
      </w:r>
    </w:p>
    <w:p w14:paraId="0BA21329" w14:textId="42F4A998" w:rsidR="004809CB" w:rsidRPr="004809CB" w:rsidRDefault="004809CB" w:rsidP="004809C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The Limit: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internal temperature must reach at least </w:t>
      </w: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165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(74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C)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and be held for </w:t>
      </w: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15 second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63C5C117" w14:textId="77777777" w:rsidR="004809CB" w:rsidRDefault="004809CB" w:rsidP="004809CB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If the piece is a "whole" bone-in thigh or breast, check multiple spots to ensure no "cold spots" remain.</w:t>
      </w:r>
    </w:p>
    <w:p w14:paraId="348D8E36" w14:textId="77777777" w:rsidR="004809CB" w:rsidRPr="004809CB" w:rsidRDefault="004809CB" w:rsidP="004809CB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5.4 Post-Check Hygiene</w:t>
      </w:r>
    </w:p>
    <w:p w14:paraId="359574F3" w14:textId="77777777" w:rsidR="004809CB" w:rsidRPr="004809CB" w:rsidRDefault="004809CB" w:rsidP="004809C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Wipe and re-sanitize the thermometer probe immediately after each check to prevent cross-contamination between raw-center batches and cooked batches.</w:t>
      </w:r>
    </w:p>
    <w:p w14:paraId="394518BC" w14:textId="77777777" w:rsidR="00161AFD" w:rsidRDefault="00161AFD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</w:p>
    <w:p w14:paraId="70C122CD" w14:textId="77777777" w:rsidR="00161AFD" w:rsidRDefault="00161AFD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</w:p>
    <w:p w14:paraId="41B4651F" w14:textId="2AD2B6F2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lastRenderedPageBreak/>
        <w:t>6. Monitoring</w:t>
      </w:r>
    </w:p>
    <w:p w14:paraId="40981DBE" w14:textId="20479A05" w:rsidR="004809CB" w:rsidRPr="004809CB" w:rsidRDefault="004809CB" w:rsidP="004809CB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Staff must record the result of the temperature check for </w:t>
      </w: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every batch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 </w:t>
      </w: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LOG-COOK-01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26B9E6CE" w14:textId="77777777" w:rsidR="004809CB" w:rsidRPr="004809CB" w:rsidRDefault="004809CB" w:rsidP="004809CB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The entry must include the Time, Item, Temperature, and Staff Initials.</w:t>
      </w:r>
    </w:p>
    <w:p w14:paraId="44D82C13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7. Corrective Action</w:t>
      </w:r>
    </w:p>
    <w:p w14:paraId="341FBA6E" w14:textId="3F7DEE32" w:rsidR="004809CB" w:rsidRPr="004809CB" w:rsidRDefault="004809CB" w:rsidP="004809CB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Under-Cooking: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the chicken is below 165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(74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C), return the entire batch to the fryer and continue cooking for an additional 2 minutes. Re-probe a different large piece.</w:t>
      </w:r>
    </w:p>
    <w:p w14:paraId="403FEC85" w14:textId="77777777" w:rsidR="004809CB" w:rsidRPr="004809CB" w:rsidRDefault="004809CB" w:rsidP="004809CB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Equipment Failure: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the fryer cannot maintain temperature, cease production at that station and move to a functional unit until repairs are made.</w:t>
      </w:r>
    </w:p>
    <w:p w14:paraId="6F618CFF" w14:textId="5A227907" w:rsidR="004809CB" w:rsidRPr="004809CB" w:rsidRDefault="004809CB" w:rsidP="004809CB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Discard Policy: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Any chicken that cannot be verified to have reached the CL due to thermometer malfunction must be discarded.</w:t>
      </w:r>
    </w:p>
    <w:p w14:paraId="0C6AF4F2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8. Verification</w:t>
      </w:r>
    </w:p>
    <w:p w14:paraId="7E43A760" w14:textId="77777777" w:rsidR="004809CB" w:rsidRPr="004809CB" w:rsidRDefault="004809CB" w:rsidP="004809C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Shadow Probing: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Once per shift, the Manager will independently probe a piece of chicken that the staff member has already checked to verify data accuracy.</w:t>
      </w:r>
    </w:p>
    <w:p w14:paraId="04790850" w14:textId="123B10D5" w:rsidR="004809CB" w:rsidRPr="004809CB" w:rsidRDefault="004809CB" w:rsidP="004809C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 Audit: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FSCO will review all LOG-COOK-01 entries weekly for gaps or impossible patterns (e.g., "perfect" identical temps).</w:t>
      </w:r>
    </w:p>
    <w:p w14:paraId="3240910C" w14:textId="77777777" w:rsidR="004809CB" w:rsidRPr="004809CB" w:rsidRDefault="004809CB" w:rsidP="004809CB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9. Records</w:t>
      </w:r>
    </w:p>
    <w:p w14:paraId="720944BC" w14:textId="77777777" w:rsidR="004809CB" w:rsidRPr="004809CB" w:rsidRDefault="004809CB" w:rsidP="004809CB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LOG-COOK-01: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Batch Cooking &amp; Reheating Log.</w:t>
      </w:r>
    </w:p>
    <w:p w14:paraId="689ED628" w14:textId="77777777" w:rsidR="004809CB" w:rsidRPr="004809CB" w:rsidRDefault="004809CB" w:rsidP="004809CB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LOG-DEV-01: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308AB218" w14:textId="77777777" w:rsidR="004809CB" w:rsidRPr="004809CB" w:rsidRDefault="004809CB" w:rsidP="004809CB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4809C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LOG-CAL-01:</w:t>
      </w:r>
      <w:r w:rsidRPr="004809CB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Thermometer Calibration Record.</w:t>
      </w:r>
    </w:p>
    <w:p w14:paraId="5C6172CE" w14:textId="24B1B8C2" w:rsidR="00B54C6A" w:rsidRPr="004809CB" w:rsidRDefault="00B54C6A" w:rsidP="004809CB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sectPr w:rsidR="00B54C6A" w:rsidRPr="004809CB" w:rsidSect="00161AFD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A64AA" w14:textId="77777777" w:rsidR="00C22990" w:rsidRDefault="00C22990" w:rsidP="004809CB">
      <w:pPr>
        <w:spacing w:after="0" w:line="240" w:lineRule="auto"/>
      </w:pPr>
      <w:r>
        <w:separator/>
      </w:r>
    </w:p>
  </w:endnote>
  <w:endnote w:type="continuationSeparator" w:id="0">
    <w:p w14:paraId="0EA2E05F" w14:textId="77777777" w:rsidR="00C22990" w:rsidRDefault="00C22990" w:rsidP="00480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9727F" w14:textId="77777777" w:rsidR="00C22990" w:rsidRDefault="00C22990" w:rsidP="004809CB">
      <w:pPr>
        <w:spacing w:after="0" w:line="240" w:lineRule="auto"/>
      </w:pPr>
      <w:r>
        <w:separator/>
      </w:r>
    </w:p>
  </w:footnote>
  <w:footnote w:type="continuationSeparator" w:id="0">
    <w:p w14:paraId="51DC5F16" w14:textId="77777777" w:rsidR="00C22990" w:rsidRDefault="00C22990" w:rsidP="00480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90527" w14:textId="397F71DC" w:rsidR="004809CB" w:rsidRDefault="004809C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3FE6DA" wp14:editId="7FC285E4">
          <wp:simplePos x="0" y="0"/>
          <wp:positionH relativeFrom="margin">
            <wp:align>center</wp:align>
          </wp:positionH>
          <wp:positionV relativeFrom="paragraph">
            <wp:posOffset>-428625</wp:posOffset>
          </wp:positionV>
          <wp:extent cx="7560000" cy="863611"/>
          <wp:effectExtent l="0" t="0" r="3175" b="0"/>
          <wp:wrapNone/>
          <wp:docPr id="11793882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388249" name="Picture 1179388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63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CB3"/>
    <w:multiLevelType w:val="multilevel"/>
    <w:tmpl w:val="755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5098"/>
    <w:multiLevelType w:val="multilevel"/>
    <w:tmpl w:val="24C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BE1"/>
    <w:multiLevelType w:val="multilevel"/>
    <w:tmpl w:val="40CA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430A3"/>
    <w:multiLevelType w:val="multilevel"/>
    <w:tmpl w:val="54D8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D2261"/>
    <w:multiLevelType w:val="multilevel"/>
    <w:tmpl w:val="3546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B4980"/>
    <w:multiLevelType w:val="multilevel"/>
    <w:tmpl w:val="EB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820FD"/>
    <w:multiLevelType w:val="multilevel"/>
    <w:tmpl w:val="7AFA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42352"/>
    <w:multiLevelType w:val="multilevel"/>
    <w:tmpl w:val="74D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673D9"/>
    <w:multiLevelType w:val="multilevel"/>
    <w:tmpl w:val="2AF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003C6"/>
    <w:multiLevelType w:val="multilevel"/>
    <w:tmpl w:val="D638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070542">
    <w:abstractNumId w:val="0"/>
  </w:num>
  <w:num w:numId="2" w16cid:durableId="921992143">
    <w:abstractNumId w:val="5"/>
  </w:num>
  <w:num w:numId="3" w16cid:durableId="192232161">
    <w:abstractNumId w:val="9"/>
  </w:num>
  <w:num w:numId="4" w16cid:durableId="2094817885">
    <w:abstractNumId w:val="3"/>
  </w:num>
  <w:num w:numId="5" w16cid:durableId="1662200792">
    <w:abstractNumId w:val="6"/>
  </w:num>
  <w:num w:numId="6" w16cid:durableId="836075056">
    <w:abstractNumId w:val="2"/>
  </w:num>
  <w:num w:numId="7" w16cid:durableId="1107776905">
    <w:abstractNumId w:val="7"/>
  </w:num>
  <w:num w:numId="8" w16cid:durableId="1134374925">
    <w:abstractNumId w:val="4"/>
  </w:num>
  <w:num w:numId="9" w16cid:durableId="468090732">
    <w:abstractNumId w:val="8"/>
  </w:num>
  <w:num w:numId="10" w16cid:durableId="342711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CB"/>
    <w:rsid w:val="00161AFD"/>
    <w:rsid w:val="00164446"/>
    <w:rsid w:val="004809CB"/>
    <w:rsid w:val="00B54C6A"/>
    <w:rsid w:val="00C22990"/>
    <w:rsid w:val="00E4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BCADF"/>
  <w15:chartTrackingRefBased/>
  <w15:docId w15:val="{CCCFD952-DD4E-4E02-B757-9603940E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809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9CB"/>
  </w:style>
  <w:style w:type="paragraph" w:styleId="Footer">
    <w:name w:val="footer"/>
    <w:basedOn w:val="Normal"/>
    <w:link w:val="FooterChar"/>
    <w:uiPriority w:val="99"/>
    <w:unhideWhenUsed/>
    <w:rsid w:val="00480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9CB"/>
  </w:style>
  <w:style w:type="character" w:customStyle="1" w:styleId="Heading3Char">
    <w:name w:val="Heading 3 Char"/>
    <w:basedOn w:val="DefaultParagraphFont"/>
    <w:link w:val="Heading3"/>
    <w:uiPriority w:val="9"/>
    <w:rsid w:val="004809CB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809CB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0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480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6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2</cp:revision>
  <cp:lastPrinted>2026-04-14T17:47:00Z</cp:lastPrinted>
  <dcterms:created xsi:type="dcterms:W3CDTF">2026-04-13T09:18:00Z</dcterms:created>
  <dcterms:modified xsi:type="dcterms:W3CDTF">2026-04-14T17:51:00Z</dcterms:modified>
</cp:coreProperties>
</file>