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6A1B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00AC6B66" w14:textId="77777777" w:rsidR="00DC7EF2" w:rsidRPr="00DC7EF2" w:rsidRDefault="00DC7EF2" w:rsidP="00DC7EF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The purpose of this procedure is to establish a validated method for cooling cooked pasta to prevent the growth of </w:t>
      </w:r>
      <w:r w:rsidRPr="00DC7EF2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Bacillus cereus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 This bacterium produces heat-stable toxins that cannot be destroyed by reheating; therefore, rapid cooling is the only effective control measure to ensure the safety of pre-boiled pasta batches.</w:t>
      </w:r>
    </w:p>
    <w:p w14:paraId="71A0D682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42522ABF" w14:textId="77777777" w:rsidR="00DC7EF2" w:rsidRPr="00DC7EF2" w:rsidRDefault="00DC7EF2" w:rsidP="00DC7EF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SOP applies to all varieties of boiled pasta prepared within the establishment for future service, including penne, spaghetti, and macaroni.</w:t>
      </w:r>
    </w:p>
    <w:p w14:paraId="653EA798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2FB053A0" w14:textId="77777777" w:rsidR="00DC7EF2" w:rsidRPr="00DC7EF2" w:rsidRDefault="00DC7EF2" w:rsidP="00DC7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Bacillus cereus: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spore-forming bacterium common in starchy foods that causes food poisoning via toxins.</w:t>
      </w:r>
    </w:p>
    <w:p w14:paraId="1A850010" w14:textId="23F6A67E" w:rsidR="00DC7EF2" w:rsidRPr="00DC7EF2" w:rsidRDefault="00DC7EF2" w:rsidP="00DC7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2-Stage Cooling: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rapid chilling process designed to move food through the Temperature Danger Zone (TDZ) as quickly as possible.</w:t>
      </w:r>
    </w:p>
    <w:p w14:paraId="7B601E9B" w14:textId="7C0CB419" w:rsidR="00DC7EF2" w:rsidRPr="00DC7EF2" w:rsidRDefault="00DC7EF2" w:rsidP="00DC7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Temperature Danger Zone (TDZ):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41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to 135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(57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C).</w:t>
      </w:r>
    </w:p>
    <w:p w14:paraId="31831460" w14:textId="77777777" w:rsidR="00DC7EF2" w:rsidRPr="00DC7EF2" w:rsidRDefault="00DC7EF2" w:rsidP="00DC7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Emetic Toxin: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heat-stable toxin produced by </w:t>
      </w:r>
      <w:r w:rsidRPr="00DC7EF2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B. cereus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that causes vomiting.</w:t>
      </w:r>
    </w:p>
    <w:p w14:paraId="0CB1684A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0CFAA851" w14:textId="77777777" w:rsidR="00DC7EF2" w:rsidRPr="00DC7EF2" w:rsidRDefault="00DC7EF2" w:rsidP="00DC7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Kitchen Staff: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executing the cooling process, monitoring temperatures at each stage, and recording data in the logs.</w:t>
      </w:r>
    </w:p>
    <w:p w14:paraId="0717DF34" w14:textId="77777777" w:rsidR="00DC7EF2" w:rsidRPr="00DC7EF2" w:rsidRDefault="00DC7EF2" w:rsidP="00DC7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Manager: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verifying that staff use the correct cooling tools (ice paddles/shallow pans) and signing off on the logs.</w:t>
      </w:r>
    </w:p>
    <w:p w14:paraId="39DA9513" w14:textId="77777777" w:rsidR="00DC7EF2" w:rsidRPr="00DC7EF2" w:rsidRDefault="00DC7EF2" w:rsidP="00DC7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auditing cooling records and performing random "Shadow Probes" to verify cooling efficacy.</w:t>
      </w:r>
    </w:p>
    <w:p w14:paraId="1195C2D0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395F4EEC" w14:textId="77777777" w:rsidR="00DC7EF2" w:rsidRPr="00DC7EF2" w:rsidRDefault="00DC7EF2" w:rsidP="00DC7EF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Initial Preparation</w:t>
      </w:r>
    </w:p>
    <w:p w14:paraId="186397C4" w14:textId="77777777" w:rsidR="00DC7EF2" w:rsidRPr="00DC7EF2" w:rsidRDefault="00DC7EF2" w:rsidP="00DC7EF2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Drain cooked pasta immediately after the boiling process. Do not leave pasta in warm water.</w:t>
      </w:r>
    </w:p>
    <w:p w14:paraId="3FC2007C" w14:textId="581926EA" w:rsidR="00DC7EF2" w:rsidRPr="00DC7EF2" w:rsidRDefault="00DC7EF2" w:rsidP="00DC7EF2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Portion the drained pasta into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shallow metal pans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(maximum depth of 2 to 3 inches). Metal transfers heat faster than plastic.</w:t>
      </w:r>
    </w:p>
    <w:p w14:paraId="10997D6D" w14:textId="1090B265" w:rsidR="00DC7EF2" w:rsidRPr="00DC7EF2" w:rsidRDefault="00DC7EF2" w:rsidP="00DC7EF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Stage 1 Cooling (135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to 70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F)</w:t>
      </w:r>
    </w:p>
    <w:p w14:paraId="6B6D730C" w14:textId="73889942" w:rsidR="00DC7EF2" w:rsidRPr="00DC7EF2" w:rsidRDefault="00DC7EF2" w:rsidP="00DC7EF2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Start the cooling clock when the pasta reaches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135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(57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C)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60E372E4" w14:textId="2AA20E8A" w:rsidR="00DC7EF2" w:rsidRPr="00DC7EF2" w:rsidRDefault="00DC7EF2" w:rsidP="00DC7EF2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The pasta must reach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70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(21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C)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within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 hours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10BB8573" w14:textId="77777777" w:rsidR="00DC7EF2" w:rsidRPr="00DC7EF2" w:rsidRDefault="00DC7EF2" w:rsidP="00DC7EF2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Active Methods: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Use an ice-water bath around the pan or stir the pasta frequently with a sanitized ice paddle to accelerate heat loss.</w:t>
      </w:r>
    </w:p>
    <w:p w14:paraId="04FB407B" w14:textId="6B1796AA" w:rsidR="00DC7EF2" w:rsidRPr="00DC7EF2" w:rsidRDefault="00DC7EF2" w:rsidP="00DC7EF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Stage 2 Cooling (70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to 41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°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F)</w:t>
      </w:r>
    </w:p>
    <w:p w14:paraId="35E56EE6" w14:textId="29C6AB1D" w:rsidR="00DC7EF2" w:rsidRPr="00DC7EF2" w:rsidRDefault="00DC7EF2" w:rsidP="00DC7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Once at 70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F, move the pans into the walk-in or reach-in chiller.</w:t>
      </w:r>
    </w:p>
    <w:p w14:paraId="3DDC3A95" w14:textId="531C5014" w:rsidR="00DC7EF2" w:rsidRPr="00DC7EF2" w:rsidRDefault="00DC7EF2" w:rsidP="00DC7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The pasta must reach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41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C)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or below within an additional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 hours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(Total cooling time: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6 hours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).</w:t>
      </w:r>
    </w:p>
    <w:p w14:paraId="44C0357A" w14:textId="242DCD25" w:rsidR="00DC7EF2" w:rsidRPr="00DC7EF2" w:rsidRDefault="00DC7EF2" w:rsidP="00DC7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Airflow: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Position pans on the top shelf with at least 2 inches of space between units. Do not stack pans during this stage.</w:t>
      </w:r>
    </w:p>
    <w:p w14:paraId="1CD070E0" w14:textId="77777777" w:rsidR="00DC7EF2" w:rsidRPr="00DC7EF2" w:rsidRDefault="00DC7EF2" w:rsidP="00DC7EF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5.4 Final Storage and Labeling</w:t>
      </w:r>
    </w:p>
    <w:p w14:paraId="0386F5E7" w14:textId="32B3620C" w:rsidR="00DC7EF2" w:rsidRPr="00DC7EF2" w:rsidRDefault="00DC7EF2" w:rsidP="00DC7EF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Do not cover the pans with lids or plastic wrap until the internal temperature has reached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≤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41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F. Covering too early traps heat and condensation, promoting bacterial growth.</w:t>
      </w:r>
    </w:p>
    <w:p w14:paraId="6B945F0E" w14:textId="766DEB05" w:rsidR="00DC7EF2" w:rsidRPr="00DC7EF2" w:rsidRDefault="00DC7EF2" w:rsidP="00DC7EF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Apply a label with the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Product Name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,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Cook Time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, and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Expiry Date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(PRP-GHP-07).</w:t>
      </w:r>
    </w:p>
    <w:p w14:paraId="28077103" w14:textId="77777777" w:rsidR="00D561A8" w:rsidRDefault="00D561A8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</w:p>
    <w:p w14:paraId="23C58ECF" w14:textId="77777777" w:rsidR="00D561A8" w:rsidRDefault="00D561A8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</w:p>
    <w:p w14:paraId="360F8882" w14:textId="40875B4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6. Monitoring</w:t>
      </w:r>
    </w:p>
    <w:p w14:paraId="0CF4B6C6" w14:textId="68252810" w:rsidR="00DC7EF2" w:rsidRPr="00DC7EF2" w:rsidRDefault="00DC7EF2" w:rsidP="00DC7EF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Staff must record the internal temperature of the pasta at the 2-hour and 6-hour marks in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LOG-COOL-02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231491B7" w14:textId="77777777" w:rsidR="00DC7EF2" w:rsidRPr="00DC7EF2" w:rsidRDefault="00DC7EF2" w:rsidP="00DC7EF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A sanitized digital probe thermometer must be used for all readings.</w:t>
      </w:r>
    </w:p>
    <w:p w14:paraId="6726CD67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56A2E3E6" w14:textId="227D192D" w:rsidR="00DC7EF2" w:rsidRPr="00DC7EF2" w:rsidRDefault="00DC7EF2" w:rsidP="00DC7EF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Stage 1 Failure: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the pasta is &gt; 70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at the 2-hour mark, it must be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reheated immediately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165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(74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 for 15 seconds and the cooling process restarted (Allowed only once).</w:t>
      </w:r>
    </w:p>
    <w:p w14:paraId="420DD595" w14:textId="2F8184B7" w:rsidR="00DC7EF2" w:rsidRPr="00DC7EF2" w:rsidRDefault="00DC7EF2" w:rsidP="00DC7EF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Stage 2 Failure: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the pasta does not reach 41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within 6 total hours, the entire batch must be </w:t>
      </w: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discarded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27C7859B" w14:textId="5AC1A7C5" w:rsidR="00DC7EF2" w:rsidRPr="00DC7EF2" w:rsidRDefault="00DC7EF2" w:rsidP="00DC7EF2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Toxin Risk: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at any point the pasta is found to have been at ambient temperature for &gt; 4 hours, discard immediately.</w:t>
      </w:r>
    </w:p>
    <w:p w14:paraId="2C5D41EF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10B73143" w14:textId="18733820" w:rsidR="00DC7EF2" w:rsidRPr="00DC7EF2" w:rsidRDefault="00DC7EF2" w:rsidP="00DC7EF2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Weekly Log Review: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Manager reviews LOG-COOL-02 for compliance.</w:t>
      </w:r>
    </w:p>
    <w:p w14:paraId="5EE99D19" w14:textId="177EAACE" w:rsidR="00DC7EF2" w:rsidRPr="00DC7EF2" w:rsidRDefault="00DC7EF2" w:rsidP="00DC7EF2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Audit Check: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FSCO will physically probe a batch during the "Chilling Phase" to ensure the 2-hour target is being met.</w:t>
      </w:r>
    </w:p>
    <w:p w14:paraId="433CA60B" w14:textId="77777777" w:rsidR="00DC7EF2" w:rsidRPr="00DC7EF2" w:rsidRDefault="00DC7EF2" w:rsidP="00DC7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08BAC54C" w14:textId="77777777" w:rsidR="00DC7EF2" w:rsidRPr="00DC7EF2" w:rsidRDefault="00DC7EF2" w:rsidP="00DC7E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LOG-COOL-02: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Pasta Cooling &amp; Reheating Log.</w:t>
      </w:r>
    </w:p>
    <w:p w14:paraId="002FAB29" w14:textId="77777777" w:rsidR="00DC7EF2" w:rsidRPr="00DC7EF2" w:rsidRDefault="00DC7EF2" w:rsidP="00DC7EF2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DC7EF2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DC7EF2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6D0DAB80" w14:textId="77777777" w:rsidR="00B54C6A" w:rsidRPr="00DC7EF2" w:rsidRDefault="00B54C6A" w:rsidP="00DC7EF2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sectPr w:rsidR="00B54C6A" w:rsidRPr="00DC7EF2" w:rsidSect="00D561A8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0AC22" w14:textId="77777777" w:rsidR="00641DF4" w:rsidRDefault="00641DF4" w:rsidP="00DC7EF2">
      <w:pPr>
        <w:spacing w:after="0" w:line="240" w:lineRule="auto"/>
      </w:pPr>
      <w:r>
        <w:separator/>
      </w:r>
    </w:p>
  </w:endnote>
  <w:endnote w:type="continuationSeparator" w:id="0">
    <w:p w14:paraId="4E7C4D4C" w14:textId="77777777" w:rsidR="00641DF4" w:rsidRDefault="00641DF4" w:rsidP="00DC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74579" w14:textId="77777777" w:rsidR="00641DF4" w:rsidRDefault="00641DF4" w:rsidP="00DC7EF2">
      <w:pPr>
        <w:spacing w:after="0" w:line="240" w:lineRule="auto"/>
      </w:pPr>
      <w:r>
        <w:separator/>
      </w:r>
    </w:p>
  </w:footnote>
  <w:footnote w:type="continuationSeparator" w:id="0">
    <w:p w14:paraId="5A49B686" w14:textId="77777777" w:rsidR="00641DF4" w:rsidRDefault="00641DF4" w:rsidP="00DC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094BD" w14:textId="72190613" w:rsidR="00DC7EF2" w:rsidRDefault="00DC7EF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0AEEC1" wp14:editId="3C5658DB">
          <wp:simplePos x="0" y="0"/>
          <wp:positionH relativeFrom="margin">
            <wp:align>center</wp:align>
          </wp:positionH>
          <wp:positionV relativeFrom="paragraph">
            <wp:posOffset>-435610</wp:posOffset>
          </wp:positionV>
          <wp:extent cx="7560000" cy="869029"/>
          <wp:effectExtent l="0" t="0" r="3175" b="7620"/>
          <wp:wrapNone/>
          <wp:docPr id="1017433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433842" name="Picture 10174338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69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E7A"/>
    <w:multiLevelType w:val="multilevel"/>
    <w:tmpl w:val="1A8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F17B4"/>
    <w:multiLevelType w:val="multilevel"/>
    <w:tmpl w:val="FAD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29AE"/>
    <w:multiLevelType w:val="multilevel"/>
    <w:tmpl w:val="508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39FA"/>
    <w:multiLevelType w:val="multilevel"/>
    <w:tmpl w:val="D95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5229"/>
    <w:multiLevelType w:val="multilevel"/>
    <w:tmpl w:val="7E0A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22246"/>
    <w:multiLevelType w:val="multilevel"/>
    <w:tmpl w:val="193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036A3"/>
    <w:multiLevelType w:val="multilevel"/>
    <w:tmpl w:val="A93C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11D81"/>
    <w:multiLevelType w:val="multilevel"/>
    <w:tmpl w:val="2E52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C5DE3"/>
    <w:multiLevelType w:val="multilevel"/>
    <w:tmpl w:val="4432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FE309E"/>
    <w:multiLevelType w:val="multilevel"/>
    <w:tmpl w:val="8F0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85960">
    <w:abstractNumId w:val="2"/>
  </w:num>
  <w:num w:numId="2" w16cid:durableId="734471047">
    <w:abstractNumId w:val="5"/>
  </w:num>
  <w:num w:numId="3" w16cid:durableId="722367496">
    <w:abstractNumId w:val="4"/>
  </w:num>
  <w:num w:numId="4" w16cid:durableId="568004366">
    <w:abstractNumId w:val="7"/>
  </w:num>
  <w:num w:numId="5" w16cid:durableId="1315452173">
    <w:abstractNumId w:val="8"/>
  </w:num>
  <w:num w:numId="6" w16cid:durableId="1628853857">
    <w:abstractNumId w:val="0"/>
  </w:num>
  <w:num w:numId="7" w16cid:durableId="149642964">
    <w:abstractNumId w:val="3"/>
  </w:num>
  <w:num w:numId="8" w16cid:durableId="1055618633">
    <w:abstractNumId w:val="6"/>
  </w:num>
  <w:num w:numId="9" w16cid:durableId="755251065">
    <w:abstractNumId w:val="1"/>
  </w:num>
  <w:num w:numId="10" w16cid:durableId="1624652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F2"/>
    <w:rsid w:val="00164446"/>
    <w:rsid w:val="00641DF4"/>
    <w:rsid w:val="00B54C6A"/>
    <w:rsid w:val="00D561A8"/>
    <w:rsid w:val="00DC7EF2"/>
    <w:rsid w:val="00E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E3F7C"/>
  <w15:chartTrackingRefBased/>
  <w15:docId w15:val="{44BD0858-96F2-47B3-82C7-BDD046C1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7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C7E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EF2"/>
  </w:style>
  <w:style w:type="paragraph" w:styleId="Footer">
    <w:name w:val="footer"/>
    <w:basedOn w:val="Normal"/>
    <w:link w:val="FooterChar"/>
    <w:uiPriority w:val="99"/>
    <w:unhideWhenUsed/>
    <w:rsid w:val="00DC7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EF2"/>
  </w:style>
  <w:style w:type="character" w:customStyle="1" w:styleId="Heading3Char">
    <w:name w:val="Heading 3 Char"/>
    <w:basedOn w:val="DefaultParagraphFont"/>
    <w:link w:val="Heading3"/>
    <w:uiPriority w:val="9"/>
    <w:rsid w:val="00DC7EF2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C7EF2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7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DC7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2026-04-14T17:48:00Z</cp:lastPrinted>
  <dcterms:created xsi:type="dcterms:W3CDTF">2026-04-13T09:27:00Z</dcterms:created>
  <dcterms:modified xsi:type="dcterms:W3CDTF">2026-04-14T17:51:00Z</dcterms:modified>
</cp:coreProperties>
</file>