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Standard Operating Procedure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SOP-HOT-03</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SOP-HOT-03 – Sizzling Plate, Teppanyaki &amp; Hotpot Thermal Assembly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standard operating procedure is to establish strict, standardized operational parameters for cast-iron sizzling plate pre-heating, teppanyaki meat assembly, hotpot simmering thermal delivery, wooden baseboard maintenance, and front-of-house customer table safety. Sizzling dishes (Sizzling Beef Pepper Rice, Sizzling Salmon, Sizzling Chicken Teriyaki) and Hotpot specialties (Beef Sukiyaki, Shabu-shabu) utilize high thermal energy to complete culinary cooking, sear raw thin-cut proteins, and maintain dramatic tabletop presentation. This procedure ensures that cast-iron platters achieve the mandatory thermal threshold (&gt;= 200.0°C / 392.0°F) to ensure complete microbial lethality of sliced proteins (&gt;= 70.0°C), while enforcing rigid physical safety protocols (anti-splatter paper collars, wooden underliner thermal separation, table delivery scripts) to prevent guest burn injuries and grease splatters, in full compliance with Republic Act No. 10611 and Presidential Decree No. 856.</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Standard Operating Procedure applies to all hot kitchen cooks, teppan griddle handlers, expediting staff, and front-of-house servers handling sizzling cast-iron platters, tabletop hotpot bowls, and teppanyaki dishes at Suteki Japanese Restaurant, SM Dasmariñas, Cavite. This encompasses Sizzling Beef Pepper Rice, Sizzling Salmon, Sizzling Teriyaki Chicken/Pork, Sukiyaki Hotpot, and hotpot tabletop burners.</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Cast-Iron Sizzling Platter: </w:t>
      </w:r>
      <w:r>
        <w:rPr>
          <w:rFonts w:ascii="Times New Roman" w:hAnsi="Times New Roman"/>
          <w:sz w:val="19"/>
        </w:rPr>
        <w:t>A heavy-gauge cast-iron dish engineered to absorb and retain high thermal energy, pre-heated on open gas burners to &gt;= 200.0°C (392.0°F) to flash-sear meats and steam rice at the table.</w:t>
      </w:r>
    </w:p>
    <w:p>
      <w:pPr>
        <w:spacing w:after="30"/>
        <w:ind w:left="360"/>
      </w:pPr>
      <w:r>
        <w:rPr>
          <w:rFonts w:ascii="Times New Roman" w:hAnsi="Times New Roman"/>
          <w:b/>
        </w:rPr>
        <w:t xml:space="preserve">• </w:t>
      </w:r>
      <w:r>
        <w:rPr>
          <w:rFonts w:ascii="Times New Roman" w:hAnsi="Times New Roman"/>
          <w:b/>
          <w:sz w:val="19"/>
        </w:rPr>
        <w:t xml:space="preserve">Wooden Underliner (Baseboard): </w:t>
      </w:r>
      <w:r>
        <w:rPr>
          <w:rFonts w:ascii="Times New Roman" w:hAnsi="Times New Roman"/>
          <w:sz w:val="19"/>
        </w:rPr>
        <w:t>A custom-milled hardwood baseboard designed to insulate the glowing cast-iron plate from dining tables and protect servers/guests from direct conductive burns.</w:t>
      </w:r>
    </w:p>
    <w:p>
      <w:pPr>
        <w:spacing w:after="30"/>
        <w:ind w:left="360"/>
      </w:pPr>
      <w:r>
        <w:rPr>
          <w:rFonts w:ascii="Times New Roman" w:hAnsi="Times New Roman"/>
          <w:b/>
        </w:rPr>
        <w:t xml:space="preserve">• </w:t>
      </w:r>
      <w:r>
        <w:rPr>
          <w:rFonts w:ascii="Times New Roman" w:hAnsi="Times New Roman"/>
          <w:b/>
          <w:sz w:val="19"/>
        </w:rPr>
        <w:t xml:space="preserve">Anti-Splatter Paper Collar: </w:t>
      </w:r>
      <w:r>
        <w:rPr>
          <w:rFonts w:ascii="Times New Roman" w:hAnsi="Times New Roman"/>
          <w:sz w:val="19"/>
        </w:rPr>
        <w:t>A food-grade, disposable paper ring fitted around the perimeter of the wooden underliner to contain popping oil and sauce droplets during table delivery.</w:t>
      </w:r>
    </w:p>
    <w:p>
      <w:pPr>
        <w:spacing w:after="30"/>
        <w:ind w:left="360"/>
      </w:pPr>
      <w:r>
        <w:rPr>
          <w:rFonts w:ascii="Times New Roman" w:hAnsi="Times New Roman"/>
          <w:b/>
        </w:rPr>
        <w:t xml:space="preserve">• </w:t>
      </w:r>
      <w:r>
        <w:rPr>
          <w:rFonts w:ascii="Times New Roman" w:hAnsi="Times New Roman"/>
          <w:b/>
          <w:sz w:val="19"/>
        </w:rPr>
        <w:t xml:space="preserve">Secondary Sizzle Lethality: </w:t>
      </w:r>
      <w:r>
        <w:rPr>
          <w:rFonts w:ascii="Times New Roman" w:hAnsi="Times New Roman"/>
          <w:sz w:val="19"/>
        </w:rPr>
        <w:t>The process where residual thermal energy stored in the cast-iron plate cooks thin-cut marinated meats (beef, salmon) to full thermal lethality (&gt;= 70.0°C) during active mixing at the customer table.</w:t>
      </w:r>
    </w:p>
    <w:p>
      <w:pPr>
        <w:spacing w:after="30"/>
        <w:ind w:left="360"/>
      </w:pPr>
      <w:r>
        <w:rPr>
          <w:rFonts w:ascii="Times New Roman" w:hAnsi="Times New Roman"/>
          <w:b/>
        </w:rPr>
        <w:t xml:space="preserve">• </w:t>
      </w:r>
      <w:r>
        <w:rPr>
          <w:rFonts w:ascii="Times New Roman" w:hAnsi="Times New Roman"/>
          <w:b/>
          <w:sz w:val="19"/>
        </w:rPr>
        <w:t xml:space="preserve">Hotpot Thermal Delivery: </w:t>
      </w:r>
      <w:r>
        <w:rPr>
          <w:rFonts w:ascii="Times New Roman" w:hAnsi="Times New Roman"/>
          <w:sz w:val="19"/>
        </w:rPr>
        <w:t>Serving sukiyaki/shabu-shabu broths at a minimum rolling temperature of &gt;= 90.0°C (194.0°F) in heavy ceramic or cast-iron pots over controlled tabletop burners.</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Hot Kitchen / Teppan Line Cooks: </w:t>
      </w:r>
      <w:r>
        <w:rPr>
          <w:rFonts w:ascii="Times New Roman" w:hAnsi="Times New Roman"/>
          <w:sz w:val="19"/>
        </w:rPr>
        <w:t>Responsible for pre-heating cast-iron plates to &gt;= 200.0°C using an infrared surface thermometer, assembling portioned rice and meats accurately, securing anti-splatter collars, and ensuring hotpot broths reach &gt;= 90.0°C before dispatch.</w:t>
      </w:r>
    </w:p>
    <w:p>
      <w:pPr>
        <w:spacing w:after="30"/>
        <w:ind w:left="360"/>
      </w:pPr>
      <w:r>
        <w:rPr>
          <w:rFonts w:ascii="Times New Roman" w:hAnsi="Times New Roman"/>
          <w:b/>
        </w:rPr>
        <w:t xml:space="preserve">• </w:t>
      </w:r>
      <w:r>
        <w:rPr>
          <w:rFonts w:ascii="Times New Roman" w:hAnsi="Times New Roman"/>
          <w:b/>
          <w:sz w:val="19"/>
        </w:rPr>
        <w:t xml:space="preserve">FOH Dining Servers: </w:t>
      </w:r>
      <w:r>
        <w:rPr>
          <w:rFonts w:ascii="Times New Roman" w:hAnsi="Times New Roman"/>
          <w:sz w:val="19"/>
        </w:rPr>
        <w:t>Responsible for carrying sizzling platters using dedicated heat-resistant mitts/grippers, verbally cautioning guests ('CAUTION: HOT SIZZLING PLATE'), placing plates securely on dining tables, and advising guests to stir meat immediately.</w:t>
      </w:r>
    </w:p>
    <w:p>
      <w:pPr>
        <w:spacing w:after="30"/>
        <w:ind w:left="360"/>
      </w:pPr>
      <w:r>
        <w:rPr>
          <w:rFonts w:ascii="Times New Roman" w:hAnsi="Times New Roman"/>
          <w:b/>
        </w:rPr>
        <w:t xml:space="preserve">• </w:t>
      </w:r>
      <w:r>
        <w:rPr>
          <w:rFonts w:ascii="Times New Roman" w:hAnsi="Times New Roman"/>
          <w:b/>
          <w:sz w:val="19"/>
        </w:rPr>
        <w:t xml:space="preserve">Kitchen Utility Stewards: </w:t>
      </w:r>
      <w:r>
        <w:rPr>
          <w:rFonts w:ascii="Times New Roman" w:hAnsi="Times New Roman"/>
          <w:sz w:val="19"/>
        </w:rPr>
        <w:t>Responsible for hand-washing cast-iron plates without harsh chemical stripping, wiping wooden underliners with sanitizer (never submerging wood in dishwater), and seasoning cast iron daily.</w:t>
      </w:r>
    </w:p>
    <w:p>
      <w:pPr>
        <w:spacing w:after="30"/>
        <w:ind w:left="360"/>
      </w:pPr>
      <w:r>
        <w:rPr>
          <w:rFonts w:ascii="Times New Roman" w:hAnsi="Times New Roman"/>
          <w:b/>
        </w:rPr>
        <w:t xml:space="preserve">• </w:t>
      </w:r>
      <w:r>
        <w:rPr>
          <w:rFonts w:ascii="Times New Roman" w:hAnsi="Times New Roman"/>
          <w:b/>
          <w:sz w:val="19"/>
        </w:rPr>
        <w:t xml:space="preserve">Shift Supervisor / Head Cook: </w:t>
      </w:r>
      <w:r>
        <w:rPr>
          <w:rFonts w:ascii="Times New Roman" w:hAnsi="Times New Roman"/>
          <w:sz w:val="19"/>
        </w:rPr>
        <w:t>Responsible for auditing platter surface temperatures on Form LOG-HOT-03, checking wooden underliner structural integrity, verifying table safety scripts, and logging deviations in Form LOG-DEV-01.</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sizzling plate thermal logs monthly, reviewing customer safety compliance, and inspecting griddle sanitation during surveillance audits.</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Cast-Iron Platter Pre-Heating &amp; Thermal Threshold Verification</w:t>
      </w:r>
    </w:p>
    <w:p>
      <w:pPr>
        <w:spacing w:after="30"/>
        <w:ind w:left="288"/>
      </w:pPr>
      <w:r>
        <w:rPr>
          <w:rFonts w:ascii="Times New Roman" w:hAnsi="Times New Roman"/>
          <w:b/>
        </w:rPr>
        <w:t xml:space="preserve">1. </w:t>
      </w:r>
      <w:r>
        <w:rPr>
          <w:rFonts w:ascii="Times New Roman" w:hAnsi="Times New Roman"/>
          <w:sz w:val="19"/>
        </w:rPr>
        <w:t>Pre-Heating on High Heat: Place seasoned, dry cast-iron platters over dedicated high-flame gas burners for a minimum of 6 to 8 minutes prior to order assembly.</w:t>
      </w:r>
    </w:p>
    <w:p>
      <w:pPr>
        <w:spacing w:after="30"/>
        <w:ind w:left="288"/>
      </w:pPr>
      <w:r>
        <w:rPr>
          <w:rFonts w:ascii="Times New Roman" w:hAnsi="Times New Roman"/>
          <w:b/>
          <w:sz w:val="19"/>
        </w:rPr>
        <w:t>Mandatory Thermal Threshold Verification: The line cook must verify platter surface temperature using an infrared non-contact thermometer:</w:t>
      </w:r>
    </w:p>
    <w:p>
      <w:pPr>
        <w:spacing w:after="30"/>
        <w:ind w:left="576"/>
      </w:pPr>
      <w:r>
        <w:rPr>
          <w:rFonts w:ascii="Times New Roman" w:hAnsi="Times New Roman"/>
          <w:sz w:val="19"/>
        </w:rPr>
        <w:t xml:space="preserve">  • Mandatory Minimum Platter Temperature: ≥ 200.0°C (392.0°F) across the center surface.</w:t>
      </w:r>
    </w:p>
    <w:p>
      <w:pPr>
        <w:spacing w:after="30"/>
        <w:ind w:left="576"/>
      </w:pPr>
      <w:r>
        <w:rPr>
          <w:rFonts w:ascii="Times New Roman" w:hAnsi="Times New Roman"/>
          <w:sz w:val="19"/>
        </w:rPr>
        <w:t xml:space="preserve">  • Target Operating Sizzle Range: 220.0°C to 240.0°C (428.0°F to 464.0°F).</w:t>
      </w:r>
    </w:p>
    <w:p>
      <w:pPr>
        <w:spacing w:after="30"/>
        <w:ind w:left="576"/>
      </w:pPr>
      <w:r>
        <w:rPr>
          <w:rFonts w:ascii="Times New Roman" w:hAnsi="Times New Roman"/>
          <w:sz w:val="19"/>
        </w:rPr>
        <w:t xml:space="preserve">  • Action if &lt; 200°C: Continue heating. NEVER assemble sizzling beef or salmon on an under-heated plate (prevents sluggish searing, soggy rice, and incomplete meat lethality).</w:t>
      </w:r>
    </w:p>
    <w:p>
      <w:pPr>
        <w:spacing w:after="30"/>
        <w:ind w:left="288"/>
      </w:pPr>
      <w:r>
        <w:rPr>
          <w:rFonts w:ascii="Times New Roman" w:hAnsi="Times New Roman"/>
          <w:b/>
        </w:rPr>
        <w:t xml:space="preserve">6. </w:t>
      </w:r>
      <w:r>
        <w:rPr>
          <w:rFonts w:ascii="Times New Roman" w:hAnsi="Times New Roman"/>
          <w:sz w:val="19"/>
        </w:rPr>
        <w:t>Oil Sheen Application: Apply exactly 5 mL of high-smoke-point vegetable oil using a silicone basting brush across the hot iron surface immediately before rice and protein placement (creates non-stick barrier and generates initial sizzle vapor).</w:t>
      </w:r>
    </w:p>
    <w:p>
      <w:pPr>
        <w:spacing w:before="80" w:after="40"/>
      </w:pPr>
      <w:r>
        <w:rPr>
          <w:rFonts w:ascii="Times New Roman" w:hAnsi="Times New Roman"/>
          <w:b/>
          <w:sz w:val="20"/>
        </w:rPr>
        <w:t>5.2 Sizzling Dish Assembly &amp; Protein Searing Standards</w:t>
      </w:r>
    </w:p>
    <w:p>
      <w:pPr>
        <w:spacing w:after="30"/>
        <w:ind w:left="288"/>
      </w:pPr>
      <w:r>
        <w:rPr>
          <w:rFonts w:ascii="Times New Roman" w:hAnsi="Times New Roman"/>
          <w:b/>
        </w:rPr>
        <w:t xml:space="preserve">1. </w:t>
      </w:r>
      <w:r>
        <w:rPr>
          <w:rFonts w:ascii="Times New Roman" w:hAnsi="Times New Roman"/>
          <w:sz w:val="19"/>
        </w:rPr>
        <w:t>Mound Assembly: Portion steamed Japanese white rice (approx. 200g) in the center of the 200°C iron plate. Top with sweet corn kernels, freshly cracked black pepper, and special garlic-herb butter.</w:t>
      </w:r>
    </w:p>
    <w:p>
      <w:pPr>
        <w:spacing w:after="30"/>
        <w:ind w:left="288"/>
      </w:pPr>
      <w:r>
        <w:rPr>
          <w:rFonts w:ascii="Times New Roman" w:hAnsi="Times New Roman"/>
          <w:b/>
          <w:sz w:val="19"/>
        </w:rPr>
        <w:t>Protein Arrangement (Sizzling Beef / Salmon / Chicken):</w:t>
      </w:r>
    </w:p>
    <w:p>
      <w:pPr>
        <w:spacing w:after="30"/>
        <w:ind w:left="576"/>
      </w:pPr>
      <w:r>
        <w:rPr>
          <w:rFonts w:ascii="Times New Roman" w:hAnsi="Times New Roman"/>
          <w:sz w:val="19"/>
        </w:rPr>
        <w:t xml:space="preserve">  • Sizzling Beef Pepper Rice: Arrange thin-shaved Gyudon beef slices (1.5mm thickness, approx. 90–100g) in a single-layer ring around the base of the hot rice mound directly in contact with the sizzling iron.</w:t>
      </w:r>
    </w:p>
    <w:p>
      <w:pPr>
        <w:spacing w:after="30"/>
        <w:ind w:left="576"/>
      </w:pPr>
      <w:r>
        <w:rPr>
          <w:rFonts w:ascii="Times New Roman" w:hAnsi="Times New Roman"/>
          <w:sz w:val="19"/>
        </w:rPr>
        <w:t xml:space="preserve">  • Sizzling Salmon: Place thinly sliced fresh salmon fillets directly against the iron surface to initiate instant searing.</w:t>
      </w:r>
    </w:p>
    <w:p>
      <w:pPr>
        <w:spacing w:after="30"/>
        <w:ind w:left="576"/>
      </w:pPr>
      <w:r>
        <w:rPr>
          <w:rFonts w:ascii="Times New Roman" w:hAnsi="Times New Roman"/>
          <w:sz w:val="19"/>
        </w:rPr>
        <w:t xml:space="preserve">  • Sizzling Chicken Teriyaki: Pre-sear chicken karaage/thigh strips on the griddle to &gt;= 74.0°C before arranging on the sizzling plate with teriyaki sauce.</w:t>
      </w:r>
    </w:p>
    <w:p>
      <w:pPr>
        <w:spacing w:after="30"/>
        <w:ind w:left="288"/>
      </w:pPr>
      <w:r>
        <w:rPr>
          <w:rFonts w:ascii="Times New Roman" w:hAnsi="Times New Roman"/>
          <w:b/>
        </w:rPr>
        <w:t xml:space="preserve">6. </w:t>
      </w:r>
      <w:r>
        <w:rPr>
          <w:rFonts w:ascii="Times New Roman" w:hAnsi="Times New Roman"/>
          <w:sz w:val="19"/>
        </w:rPr>
        <w:t>Thermal Sizzle Dosing: Drizzle 30 mL of special teppan soy/garlic sauce around the perimeter of the hot plate immediately before dispatch (triggers instant boiling sizzle and steam).</w:t>
      </w:r>
    </w:p>
    <w:p>
      <w:pPr>
        <w:spacing w:before="80" w:after="40"/>
      </w:pPr>
      <w:r>
        <w:rPr>
          <w:rFonts w:ascii="Times New Roman" w:hAnsi="Times New Roman"/>
          <w:b/>
          <w:sz w:val="20"/>
        </w:rPr>
        <w:t>5.3 Anti-Splatter Paper Collar &amp; Table Expediting Protocol</w:t>
      </w:r>
    </w:p>
    <w:p>
      <w:pPr>
        <w:spacing w:after="30"/>
        <w:ind w:left="288"/>
      </w:pPr>
      <w:r>
        <w:rPr>
          <w:rFonts w:ascii="Times New Roman" w:hAnsi="Times New Roman"/>
          <w:b/>
        </w:rPr>
        <w:t xml:space="preserve">1. </w:t>
      </w:r>
      <w:r>
        <w:rPr>
          <w:rFonts w:ascii="Times New Roman" w:hAnsi="Times New Roman"/>
          <w:sz w:val="19"/>
        </w:rPr>
        <w:t>Wooden Underliner Transfer: Using heavy-duty iron plate lifters/tongs, lift the 200°C iron platter and seat it firmly into the clean, dry wooden underliner baseboard. Ensure plate sits completely flat in the recessed wood channel.</w:t>
      </w:r>
    </w:p>
    <w:p>
      <w:pPr>
        <w:spacing w:after="30"/>
        <w:ind w:left="288"/>
      </w:pPr>
      <w:r>
        <w:rPr>
          <w:rFonts w:ascii="Times New Roman" w:hAnsi="Times New Roman"/>
          <w:b/>
        </w:rPr>
        <w:t xml:space="preserve">2. </w:t>
      </w:r>
      <w:r>
        <w:rPr>
          <w:rFonts w:ascii="Times New Roman" w:hAnsi="Times New Roman"/>
          <w:sz w:val="19"/>
        </w:rPr>
        <w:t>Mandatory Anti-Splatter Paper Collar: Wrap a clean, branded disposable paper collar around the perimeter of the wooden underliner, interlocking the tab firmly. The collar MUST stand at least 3 inches high to contain grease spatter.</w:t>
      </w:r>
    </w:p>
    <w:p>
      <w:pPr>
        <w:spacing w:after="30"/>
        <w:ind w:left="288"/>
      </w:pPr>
      <w:r>
        <w:rPr>
          <w:rFonts w:ascii="Times New Roman" w:hAnsi="Times New Roman"/>
          <w:b/>
        </w:rPr>
        <w:t xml:space="preserve">3. </w:t>
      </w:r>
      <w:r>
        <w:rPr>
          <w:rFonts w:ascii="Times New Roman" w:hAnsi="Times New Roman"/>
          <w:sz w:val="19"/>
        </w:rPr>
        <w:t>Server Transport Safety: Servers must transport sizzling platters using two hands holding the wooden baseboard (or on a dedicated heavy-duty service tray). NEVER touch the iron plate with bare hands.</w:t>
      </w:r>
    </w:p>
    <w:p>
      <w:pPr>
        <w:spacing w:after="30"/>
        <w:ind w:left="288"/>
      </w:pPr>
      <w:r>
        <w:rPr>
          <w:rFonts w:ascii="Times New Roman" w:hAnsi="Times New Roman"/>
          <w:b/>
        </w:rPr>
        <w:t xml:space="preserve">4. </w:t>
      </w:r>
      <w:r>
        <w:rPr>
          <w:rFonts w:ascii="Times New Roman" w:hAnsi="Times New Roman"/>
          <w:sz w:val="19"/>
        </w:rPr>
        <w:t>Tabletop Cautionary Dialogue: Upon placing the dish in front of the guest, the server must state clearly: 'CAUTION: Very hot sizzling plate. Please mix your beef/salmon and rice immediately while sizzling.'</w:t>
      </w:r>
    </w:p>
    <w:p>
      <w:pPr>
        <w:spacing w:after="30"/>
        <w:ind w:left="288"/>
      </w:pPr>
      <w:r>
        <w:rPr>
          <w:rFonts w:ascii="Times New Roman" w:hAnsi="Times New Roman"/>
          <w:b/>
        </w:rPr>
        <w:t xml:space="preserve">5. </w:t>
      </w:r>
      <w:r>
        <w:rPr>
          <w:rFonts w:ascii="Times New Roman" w:hAnsi="Times New Roman"/>
          <w:sz w:val="19"/>
        </w:rPr>
        <w:t>Sixty-Second Delivery Benchmark: From sauce drizzle at the hot line to table placement, total transport time must NOT exceed 60 seconds (preserves maximum sizzle duration and searing energy).</w:t>
      </w:r>
    </w:p>
    <w:p>
      <w:pPr>
        <w:spacing w:before="80" w:after="40"/>
      </w:pPr>
      <w:r>
        <w:rPr>
          <w:rFonts w:ascii="Times New Roman" w:hAnsi="Times New Roman"/>
          <w:b/>
          <w:sz w:val="20"/>
        </w:rPr>
        <w:t>5.4 Hotpot (Sukiyaki &amp; Shabu-Shabu) Assembly &amp; Thermal Delivery</w:t>
      </w:r>
    </w:p>
    <w:p>
      <w:pPr>
        <w:spacing w:after="30"/>
        <w:ind w:left="288"/>
      </w:pPr>
      <w:r>
        <w:rPr>
          <w:rFonts w:ascii="Times New Roman" w:hAnsi="Times New Roman"/>
          <w:b/>
        </w:rPr>
        <w:t xml:space="preserve">1. </w:t>
      </w:r>
      <w:r>
        <w:rPr>
          <w:rFonts w:ascii="Times New Roman" w:hAnsi="Times New Roman"/>
          <w:sz w:val="19"/>
        </w:rPr>
        <w:t>Pot Base Preparation: Arrange fresh enoki mushrooms, shiitake, napa cabbage, tofu cubes, scallions, and konjac shirataki noodles neatly inside a clean ceramic or cast-iron hotpot vessel.</w:t>
      </w:r>
    </w:p>
    <w:p>
      <w:pPr>
        <w:spacing w:after="30"/>
        <w:ind w:left="288"/>
      </w:pPr>
      <w:r>
        <w:rPr>
          <w:rFonts w:ascii="Times New Roman" w:hAnsi="Times New Roman"/>
          <w:b/>
        </w:rPr>
        <w:t xml:space="preserve">2. </w:t>
      </w:r>
      <w:r>
        <w:rPr>
          <w:rFonts w:ascii="Times New Roman" w:hAnsi="Times New Roman"/>
          <w:sz w:val="19"/>
        </w:rPr>
        <w:t>Piping-Hot Broth Infusion: Pour boiling sukiyaki sweet-soy broth or shabu-shabu dashi directly from the active boiling range (reheated to ≥ 90.0°C / 194.0°F per SOP-HOT-02) over the ingredients.</w:t>
      </w:r>
    </w:p>
    <w:p>
      <w:pPr>
        <w:spacing w:after="30"/>
        <w:ind w:left="288"/>
      </w:pPr>
      <w:r>
        <w:rPr>
          <w:rFonts w:ascii="Times New Roman" w:hAnsi="Times New Roman"/>
          <w:b/>
        </w:rPr>
        <w:t xml:space="preserve">3. </w:t>
      </w:r>
      <w:r>
        <w:rPr>
          <w:rFonts w:ascii="Times New Roman" w:hAnsi="Times New Roman"/>
          <w:sz w:val="19"/>
        </w:rPr>
        <w:t>Tabletop Burner Operation: For tabletop hotpot service: (a) Verify tabletop portable butane burner is clean and locked securely; (b) Ignite flame and adjust to medium simmer; (c) Instruct guest to allow broth to return to an active simmer before swishing raw sukiyaki beef slices.</w:t>
      </w:r>
    </w:p>
    <w:p>
      <w:pPr>
        <w:spacing w:after="30"/>
        <w:ind w:left="288"/>
      </w:pPr>
      <w:r>
        <w:rPr>
          <w:rFonts w:ascii="Times New Roman" w:hAnsi="Times New Roman"/>
          <w:b/>
        </w:rPr>
        <w:t xml:space="preserve">4. </w:t>
      </w:r>
      <w:r>
        <w:rPr>
          <w:rFonts w:ascii="Times New Roman" w:hAnsi="Times New Roman"/>
          <w:sz w:val="19"/>
        </w:rPr>
        <w:t>Cooked Protein Core Lethality: Thin-sliced sukiyaki beef and pork cooked in hotpot broth must simmer until fully browned with zero pink raw centers (reaching &gt;= 70.0°C in broth).</w:t>
      </w:r>
    </w:p>
    <w:p>
      <w:pPr>
        <w:spacing w:before="80" w:after="40"/>
      </w:pPr>
      <w:r>
        <w:rPr>
          <w:rFonts w:ascii="Times New Roman" w:hAnsi="Times New Roman"/>
          <w:b/>
          <w:sz w:val="20"/>
        </w:rPr>
        <w:t>5.5 Cast-Iron Platter &amp; Wooden Baseboard Sanitation &amp; Seasoning SSOP</w:t>
      </w:r>
    </w:p>
    <w:p>
      <w:pPr>
        <w:spacing w:after="30"/>
        <w:ind w:left="288"/>
      </w:pPr>
      <w:r>
        <w:rPr>
          <w:rFonts w:ascii="Times New Roman" w:hAnsi="Times New Roman"/>
          <w:b/>
        </w:rPr>
        <w:t xml:space="preserve">1. </w:t>
      </w:r>
      <w:r>
        <w:rPr>
          <w:rFonts w:ascii="Times New Roman" w:hAnsi="Times New Roman"/>
          <w:sz w:val="19"/>
        </w:rPr>
        <w:t>Cast-Iron Platter Washing: Allow iron plates to cool to &lt; 60°C. Scrape burnt starch with a stainless scraper. Wash in hot water (&gt;= 45°C) with mild detergent using a stiff nylon brush. Rinse thoroughly and sanitize in 200 PPM Quat solution.</w:t>
      </w:r>
    </w:p>
    <w:p>
      <w:pPr>
        <w:spacing w:after="30"/>
        <w:ind w:left="288"/>
      </w:pPr>
      <w:r>
        <w:rPr>
          <w:rFonts w:ascii="Times New Roman" w:hAnsi="Times New Roman"/>
          <w:b/>
        </w:rPr>
        <w:t xml:space="preserve">2. </w:t>
      </w:r>
      <w:r>
        <w:rPr>
          <w:rFonts w:ascii="Times New Roman" w:hAnsi="Times New Roman"/>
          <w:sz w:val="19"/>
        </w:rPr>
        <w:t>Daily Re-Seasoning: Dry iron plates over a high flame on the range for 2 minutes to eliminate all moisture. Wipe surface with a paper towel lightly coated in vegetable oil to maintain polymer seasoning and prevent rust formation.</w:t>
      </w:r>
    </w:p>
    <w:p>
      <w:pPr>
        <w:spacing w:after="30"/>
        <w:ind w:left="288"/>
      </w:pPr>
      <w:r>
        <w:rPr>
          <w:rFonts w:ascii="Times New Roman" w:hAnsi="Times New Roman"/>
          <w:b/>
        </w:rPr>
        <w:t xml:space="preserve">3. </w:t>
      </w:r>
      <w:r>
        <w:rPr>
          <w:rFonts w:ascii="Times New Roman" w:hAnsi="Times New Roman"/>
          <w:sz w:val="19"/>
        </w:rPr>
        <w:t>Wooden Underliner Maintenance (STRICT BAN ON WATER SUBMERSION): Wooden underliners must NEVER be submerged in dishwater, soaked in sinks, or put through chemical baths (submersion causes wood warping, cracking, and mold growth).</w:t>
      </w:r>
    </w:p>
    <w:p>
      <w:pPr>
        <w:spacing w:after="30"/>
        <w:ind w:left="288"/>
      </w:pPr>
      <w:r>
        <w:rPr>
          <w:rFonts w:ascii="Times New Roman" w:hAnsi="Times New Roman"/>
          <w:b/>
        </w:rPr>
        <w:t xml:space="preserve">4. </w:t>
      </w:r>
      <w:r>
        <w:rPr>
          <w:rFonts w:ascii="Times New Roman" w:hAnsi="Times New Roman"/>
          <w:sz w:val="19"/>
        </w:rPr>
        <w:t>Wooden Baseboard Sanitizing SOP: Wipe wooden baseboards clean of grease splatters using a damp cloth soaked in hot detergent water, then spray and wipe with 200 PPM Quat sanitizer. Stack vertically on wire shelves to air-dry.</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Hot Line Cook checks platter surface temperatures with an infrared thermometer (confirming &gt;= 200.0°C) for every sizzling batch on Form LOG-HOT-03.</w:t>
      </w:r>
    </w:p>
    <w:p>
      <w:pPr>
        <w:spacing w:after="30"/>
        <w:ind w:left="288"/>
      </w:pPr>
      <w:r>
        <w:rPr>
          <w:rFonts w:ascii="Times New Roman" w:hAnsi="Times New Roman"/>
          <w:b/>
        </w:rPr>
        <w:t xml:space="preserve">2. </w:t>
      </w:r>
      <w:r>
        <w:rPr>
          <w:rFonts w:ascii="Times New Roman" w:hAnsi="Times New Roman"/>
          <w:sz w:val="19"/>
        </w:rPr>
        <w:t>Cook verifies hotpot broth temperature (&gt;= 90.0°C) prior to pouring into service bowls.</w:t>
      </w:r>
    </w:p>
    <w:p>
      <w:pPr>
        <w:spacing w:after="30"/>
        <w:ind w:left="288"/>
      </w:pPr>
      <w:r>
        <w:rPr>
          <w:rFonts w:ascii="Times New Roman" w:hAnsi="Times New Roman"/>
          <w:b/>
        </w:rPr>
        <w:t xml:space="preserve">3. </w:t>
      </w:r>
      <w:r>
        <w:rPr>
          <w:rFonts w:ascii="Times New Roman" w:hAnsi="Times New Roman"/>
          <w:sz w:val="19"/>
        </w:rPr>
        <w:t>Shift Supervisor audits anti-splatter paper collar deployment and server verbal safety warnings during service rushes.</w:t>
      </w:r>
    </w:p>
    <w:p>
      <w:pPr>
        <w:spacing w:after="30"/>
        <w:ind w:left="288"/>
      </w:pPr>
      <w:r>
        <w:rPr>
          <w:rFonts w:ascii="Times New Roman" w:hAnsi="Times New Roman"/>
          <w:b/>
        </w:rPr>
        <w:t xml:space="preserve">4. </w:t>
      </w:r>
      <w:r>
        <w:rPr>
          <w:rFonts w:ascii="Times New Roman" w:hAnsi="Times New Roman"/>
          <w:sz w:val="19"/>
        </w:rPr>
        <w:t>Supervisor inspects wooden underliners daily to confirm zero cracked/warped wood and verifies zero water submersion in the dish pit.</w:t>
      </w:r>
    </w:p>
    <w:p>
      <w:pPr>
        <w:spacing w:after="30"/>
        <w:ind w:left="288"/>
      </w:pPr>
      <w:r>
        <w:rPr>
          <w:rFonts w:ascii="Times New Roman" w:hAnsi="Times New Roman"/>
          <w:b/>
        </w:rPr>
        <w:t xml:space="preserve">5. </w:t>
      </w:r>
      <w:r>
        <w:rPr>
          <w:rFonts w:ascii="Times New Roman" w:hAnsi="Times New Roman"/>
          <w:sz w:val="19"/>
        </w:rPr>
        <w:t>Lead FSCO audits Form LOG-HOT-03 weekly and checks iron seasoning and surface temperatures during monthly surveillance audits.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Cast-Iron Platter Surface Temperature &lt; 200.0°C: </w:t>
      </w:r>
      <w:r>
        <w:rPr>
          <w:rFonts w:ascii="Times New Roman" w:hAnsi="Times New Roman"/>
          <w:sz w:val="19"/>
        </w:rPr>
        <w:t>Do not assemble food. Return iron plate to high flame and continue heating for an additional 2 to 3 minutes until infrared thermometer confirms &gt;= 200.0°C. Never serve cold sizzling dishes.</w:t>
      </w:r>
    </w:p>
    <w:p>
      <w:pPr>
        <w:spacing w:after="30"/>
        <w:ind w:left="360"/>
      </w:pPr>
      <w:r>
        <w:rPr>
          <w:rFonts w:ascii="Times New Roman" w:hAnsi="Times New Roman"/>
          <w:b/>
        </w:rPr>
        <w:t xml:space="preserve">• </w:t>
      </w:r>
      <w:r>
        <w:rPr>
          <w:rFonts w:ascii="Times New Roman" w:hAnsi="Times New Roman"/>
          <w:b/>
          <w:sz w:val="19"/>
        </w:rPr>
        <w:t xml:space="preserve">Missing / Detached Anti-Splatter Paper Collar: </w:t>
      </w:r>
      <w:r>
        <w:rPr>
          <w:rFonts w:ascii="Times New Roman" w:hAnsi="Times New Roman"/>
          <w:sz w:val="19"/>
        </w:rPr>
        <w:t>Immediately halt server transport. Fit a fresh paper collar securely around the wooden underliner before dispatching to the dining room.</w:t>
      </w:r>
    </w:p>
    <w:p>
      <w:pPr>
        <w:spacing w:after="30"/>
        <w:ind w:left="360"/>
      </w:pPr>
      <w:r>
        <w:rPr>
          <w:rFonts w:ascii="Times New Roman" w:hAnsi="Times New Roman"/>
          <w:b/>
        </w:rPr>
        <w:t xml:space="preserve">• </w:t>
      </w:r>
      <w:r>
        <w:rPr>
          <w:rFonts w:ascii="Times New Roman" w:hAnsi="Times New Roman"/>
          <w:b/>
          <w:sz w:val="19"/>
        </w:rPr>
        <w:t xml:space="preserve">Warped, Cracked, or Moldy Wooden Underliner: </w:t>
      </w:r>
      <w:r>
        <w:rPr>
          <w:rFonts w:ascii="Times New Roman" w:hAnsi="Times New Roman"/>
          <w:sz w:val="19"/>
        </w:rPr>
        <w:t>Immediately condemn and discard the damaged wooden baseboard. Never deploy unstable wood under hot iron platters.</w:t>
      </w:r>
    </w:p>
    <w:p>
      <w:pPr>
        <w:spacing w:after="30"/>
        <w:ind w:left="360"/>
      </w:pPr>
      <w:r>
        <w:rPr>
          <w:rFonts w:ascii="Times New Roman" w:hAnsi="Times New Roman"/>
          <w:b/>
        </w:rPr>
        <w:t xml:space="preserve">• </w:t>
      </w:r>
      <w:r>
        <w:rPr>
          <w:rFonts w:ascii="Times New Roman" w:hAnsi="Times New Roman"/>
          <w:b/>
          <w:sz w:val="19"/>
        </w:rPr>
        <w:t xml:space="preserve">Customer Burn / Grease Splatter Incident: </w:t>
      </w:r>
      <w:r>
        <w:rPr>
          <w:rFonts w:ascii="Times New Roman" w:hAnsi="Times New Roman"/>
          <w:sz w:val="19"/>
        </w:rPr>
        <w:t>Immediately provide first-aid burn gel and sterile dressing from the First Aid Kit. Offer medical clinic assistance at SM Mall Emergency Clinic. Log full incident details in Form LOG-DEV-01 and conduct immediate review of server table warnings.</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Sizzle Audit: </w:t>
      </w:r>
      <w:r>
        <w:rPr>
          <w:rFonts w:ascii="Times New Roman" w:hAnsi="Times New Roman"/>
          <w:sz w:val="19"/>
        </w:rPr>
        <w:t>Lead FSCO reviews Form LOG-HOT-03 monthly to verify 100% platter temperature compliance and zero unaddressed equipment failures.</w:t>
      </w:r>
    </w:p>
    <w:p>
      <w:pPr>
        <w:spacing w:after="30"/>
        <w:ind w:left="360"/>
      </w:pPr>
      <w:r>
        <w:rPr>
          <w:rFonts w:ascii="Times New Roman" w:hAnsi="Times New Roman"/>
          <w:b/>
        </w:rPr>
        <w:t xml:space="preserve">• </w:t>
      </w:r>
      <w:r>
        <w:rPr>
          <w:rFonts w:ascii="Times New Roman" w:hAnsi="Times New Roman"/>
          <w:b/>
          <w:sz w:val="19"/>
        </w:rPr>
        <w:t xml:space="preserve">Infrared Thermometer Calibration: </w:t>
      </w:r>
      <w:r>
        <w:rPr>
          <w:rFonts w:ascii="Times New Roman" w:hAnsi="Times New Roman"/>
          <w:sz w:val="19"/>
        </w:rPr>
        <w:t>Supervisor verifies infrared thermometer calibration monthly against a calibrated contact reference probe.</w:t>
      </w:r>
    </w:p>
    <w:p>
      <w:pPr>
        <w:spacing w:after="30"/>
        <w:ind w:left="360"/>
      </w:pPr>
      <w:r>
        <w:rPr>
          <w:rFonts w:ascii="Times New Roman" w:hAnsi="Times New Roman"/>
          <w:b/>
        </w:rPr>
        <w:t xml:space="preserve">• </w:t>
      </w:r>
      <w:r>
        <w:rPr>
          <w:rFonts w:ascii="Times New Roman" w:hAnsi="Times New Roman"/>
          <w:b/>
          <w:sz w:val="19"/>
        </w:rPr>
        <w:t xml:space="preserve">Service Safety Surveillance: </w:t>
      </w:r>
      <w:r>
        <w:rPr>
          <w:rFonts w:ascii="Times New Roman" w:hAnsi="Times New Roman"/>
          <w:sz w:val="19"/>
        </w:rPr>
        <w:t>FSCO conducts unannounced floor observations during service rush to evaluate server verbal caution execution and paper collar effectiveness.</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LOG-HOT-03: </w:t>
      </w:r>
      <w:r>
        <w:rPr>
          <w:rFonts w:ascii="Times New Roman" w:hAnsi="Times New Roman"/>
          <w:sz w:val="19"/>
        </w:rPr>
        <w:t>Daily Sizzling Plate, Teppanyaki &amp; Hotpot Thermal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Form LOG-HOT-02: </w:t>
      </w:r>
      <w:r>
        <w:rPr>
          <w:rFonts w:ascii="Times New Roman" w:hAnsi="Times New Roman"/>
          <w:sz w:val="19"/>
        </w:rPr>
        <w:t>Daily Ramen Broth Rapid Reheating &amp; Hot-Holding Log.</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LOG-HOT-03: DAILY SIZZLING PLATE, TEPPANYAKI &amp; HOTPOT LOG</w:t>
      </w:r>
    </w:p>
    <w:p>
      <w:pPr>
        <w:spacing w:after="80"/>
      </w:pPr>
      <w:r>
        <w:rPr>
          <w:rFonts w:ascii="Times New Roman" w:hAnsi="Times New Roman"/>
          <w:b/>
          <w:sz w:val="18"/>
        </w:rPr>
        <w:t xml:space="preserve">Instructions: </w:t>
      </w:r>
      <w:r>
        <w:rPr>
          <w:rFonts w:ascii="Times New Roman" w:hAnsi="Times New Roman"/>
          <w:sz w:val="18"/>
        </w:rPr>
        <w:t>Verify cast-iron plate pre-heat temp (&gt;= 200.0°C / 392.0°F), hotpot broth temp (&gt;= 90.0°C), anti-splatter paper collar deployment, wooden underliner condition, and server table caution dialog.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35" w:type="dxa"/>
              <w:right w:w="35" w:type="dxa"/>
            </w:tcMar>
          </w:tcPr>
          <w:p>
            <w:pPr>
              <w:spacing w:after="0"/>
              <w:jc w:val="center"/>
            </w:pPr>
            <w:r>
              <w:rPr>
                <w:rFonts w:ascii="Times New Roman" w:hAnsi="Times New Roman"/>
                <w:b/>
                <w:color w:val="FFFFFF"/>
                <w:sz w:val="14"/>
              </w:rPr>
              <w:t>Date &amp; Time</w:t>
            </w:r>
          </w:p>
        </w:tc>
        <w:tc>
          <w:tcPr>
            <w:tcW w:type="dxa" w:w="1728"/>
            <w:shd w:fill="1B365D"/>
            <w:tcMar>
              <w:top w:w="50" w:type="dxa"/>
              <w:bottom w:w="50" w:type="dxa"/>
              <w:left w:w="35" w:type="dxa"/>
              <w:right w:w="35" w:type="dxa"/>
            </w:tcMar>
          </w:tcPr>
          <w:p>
            <w:pPr>
              <w:spacing w:after="0"/>
              <w:jc w:val="center"/>
            </w:pPr>
            <w:r>
              <w:rPr>
                <w:rFonts w:ascii="Times New Roman" w:hAnsi="Times New Roman"/>
                <w:b/>
                <w:color w:val="FFFFFF"/>
                <w:sz w:val="14"/>
              </w:rPr>
              <w:t>Sizzling / Hotpot Item</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Platter Temp (&gt;= 200°C) / Broth (&gt;= 90°C)</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4"/>
              </w:rPr>
              <w:t>Paper Collar Fitted? (P/F)</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4"/>
              </w:rPr>
              <w:t>Wooden Baseboard Clean/Intact?</w:t>
            </w:r>
          </w:p>
        </w:tc>
        <w:tc>
          <w:tcPr>
            <w:tcW w:type="dxa" w:w="1296"/>
            <w:shd w:fill="1B365D"/>
            <w:tcMar>
              <w:top w:w="50" w:type="dxa"/>
              <w:bottom w:w="50" w:type="dxa"/>
              <w:left w:w="35" w:type="dxa"/>
              <w:right w:w="35" w:type="dxa"/>
            </w:tcMar>
          </w:tcPr>
          <w:p>
            <w:pPr>
              <w:spacing w:after="0"/>
              <w:jc w:val="center"/>
            </w:pPr>
            <w:r>
              <w:rPr>
                <w:rFonts w:ascii="Times New Roman" w:hAnsi="Times New Roman"/>
                <w:b/>
                <w:color w:val="FFFFFF"/>
                <w:sz w:val="14"/>
              </w:rPr>
              <w:t>Server Caution Spoken? (P/F)</w:t>
            </w:r>
          </w:p>
        </w:tc>
        <w:tc>
          <w:tcPr>
            <w:tcW w:type="dxa" w:w="1152"/>
            <w:shd w:fill="1B365D"/>
            <w:tcMar>
              <w:top w:w="50" w:type="dxa"/>
              <w:bottom w:w="50" w:type="dxa"/>
              <w:left w:w="35" w:type="dxa"/>
              <w:right w:w="35" w:type="dxa"/>
            </w:tcMar>
          </w:tcPr>
          <w:p>
            <w:pPr>
              <w:spacing w:after="0"/>
              <w:jc w:val="center"/>
            </w:pPr>
            <w:r>
              <w:rPr>
                <w:rFonts w:ascii="Times New Roman" w:hAnsi="Times New Roman"/>
                <w:b/>
                <w:color w:val="FFFFFF"/>
                <w:sz w:val="14"/>
              </w:rPr>
              <w:t>Cook Sign</w:t>
            </w: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