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left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QUALITY MANAGEMENT SYSTEM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Standard Operating Procedure (SOP)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Doc Code: SOP-REC-01</w:t>
            </w:r>
          </w:p>
        </w:tc>
      </w:tr>
      <w:tr>
        <w:tc>
          <w:tcPr>
            <w:tcW w:type="dxa" w:w="6912"/>
            <w:gridSpan w:val="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Document Title: SOP 1.0 – Commissary Delivery Intake, Vehicle Inspection &amp; Temperature Acceptance Protocol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Revision No: 01</w:t>
              <w:br/>
              <w:t>Effective Date: 08/30/2026</w:t>
            </w:r>
          </w:p>
        </w:tc>
      </w:tr>
      <w:tr>
        <w:tc>
          <w:tcPr>
            <w:tcW w:type="dxa" w:w="6912"/>
            <w:gridSpan w:val="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Establishment: Suteki Japanese Restaurant, SM Dasmariñas, Cavite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Page: 1 of 3</w:t>
            </w:r>
          </w:p>
        </w:tc>
      </w:tr>
    </w:tbl>
    <w:p>
      <w:pPr>
        <w:spacing w:before="80" w:after="80"/>
      </w:pP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1. Purpose</w:t>
      </w:r>
    </w:p>
    <w:p>
      <w:pPr>
        <w:spacing w:after="50"/>
      </w:pPr>
      <w:r>
        <w:rPr>
          <w:rFonts w:ascii="Times New Roman" w:hAnsi="Times New Roman"/>
          <w:sz w:val="19"/>
        </w:rPr>
        <w:t>The purpose of this standard operating procedure is to establish mandatory operational protocols for receiving, inspecting, temperature-verifying, and accepting commissary food transfers arriving via the owner's private transport vehicle. This procedure serves as the initial critical quality barrier preventing compromised, temperature-abused, contaminated, or damaged food supplies from entering the kitchen. Strict adherence to this intake protocol ensures unbroken passive cold chain verification, immediate rejection of non-conforming items, and rapid transfer into store refrigeration, ensuring compliance with Republic Act No. 10611 (Food Safety Act of 2013), Presidential Decree No. 856, and Codex Alimentarius CXC 1-1969.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2. Scope</w:t>
      </w:r>
    </w:p>
    <w:p>
      <w:pPr>
        <w:spacing w:after="50"/>
      </w:pPr>
      <w:r>
        <w:rPr>
          <w:rFonts w:ascii="Times New Roman" w:hAnsi="Times New Roman"/>
          <w:sz w:val="19"/>
        </w:rPr>
        <w:t>This Standard Operating Procedure applies to all incoming shipments of raw proteins (salmon, tuna, calamari, ebi, beef sukiyaki, pork tonkatsu chops, chicken karaage), pre-cooked sub-recipes (chasu, ramen broths, gyudon sauce, teriyaki), dairy/mayo blends, dry goods (Japanese rice, ramen noodles, panko, nori), and produce transferred from the Central Commissary to Suteki Japanese Restaurant, SM Dasmariñas, Cavite.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3. Definitions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Intake Gatekeeper: </w:t>
      </w:r>
      <w:r>
        <w:rPr>
          <w:rFonts w:ascii="Times New Roman" w:hAnsi="Times New Roman"/>
          <w:sz w:val="19"/>
        </w:rPr>
        <w:t>The designated Shift Supervisor or senior kitchen receiver authorized to physically inspect transport coolers, probe product temperatures, verify pack seals, and accept or reject deliveries.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Commissary Transfer Slip (CTS): </w:t>
      </w:r>
      <w:r>
        <w:rPr>
          <w:rFonts w:ascii="Times New Roman" w:hAnsi="Times New Roman"/>
          <w:sz w:val="19"/>
        </w:rPr>
        <w:t>The internal manifest accompanying every dispatch, detailing item descriptions, batch prep dates, pack quantities, departure times, and commissary staff signatures.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Critical Receiving Temperature: </w:t>
      </w:r>
      <w:r>
        <w:rPr>
          <w:rFonts w:ascii="Times New Roman" w:hAnsi="Times New Roman"/>
          <w:sz w:val="19"/>
        </w:rPr>
        <w:t>The non-negotiable maximum allowable internal temperature for perishable goods upon delivery: Chilled TCS foods must arrive at &lt;= 4.0°C (39.2°F); Frozen TCS foods must arrive rock-solid at &lt;= -18.0°C (0.0°F).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Passive Cooler Transit: </w:t>
      </w:r>
      <w:r>
        <w:rPr>
          <w:rFonts w:ascii="Times New Roman" w:hAnsi="Times New Roman"/>
          <w:sz w:val="19"/>
        </w:rPr>
        <w:t>Transporting perishable items inside heavy-duty, food-grade insulated cooler chests packed with frozen ice gel packs or commercial bagged ice.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Immediate Staging Window: </w:t>
      </w:r>
      <w:r>
        <w:rPr>
          <w:rFonts w:ascii="Times New Roman" w:hAnsi="Times New Roman"/>
          <w:sz w:val="19"/>
        </w:rPr>
        <w:t>The mandatory maximum time limit (strictly &lt;= 10 minutes) permitted from vehicle unloading to 100% placement inside the 4-door combination unit.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4. Responsibility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Owner / Transporter: </w:t>
      </w:r>
      <w:r>
        <w:rPr>
          <w:rFonts w:ascii="Times New Roman" w:hAnsi="Times New Roman"/>
          <w:sz w:val="19"/>
        </w:rPr>
        <w:t>Responsible for transporting goods exclusively in clean insulated cooler boxes with adequate ice packs, maintaining a clean vehicle trunk, avoiding non-food co-transport, and delivering directly to the mall receiving door.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Receiving Cook / Kitchen Staff: </w:t>
      </w:r>
      <w:r>
        <w:rPr>
          <w:rFonts w:ascii="Times New Roman" w:hAnsi="Times New Roman"/>
          <w:sz w:val="19"/>
        </w:rPr>
        <w:t>Responsible for unloading cooler boxes swiftly, probing food temperatures with a sanitized stem thermometer, inspecting pack vacuum seals, and loading items into the 4-door unit within 10 minutes.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Shift Supervisor / Head Cook: </w:t>
      </w:r>
      <w:r>
        <w:rPr>
          <w:rFonts w:ascii="Times New Roman" w:hAnsi="Times New Roman"/>
          <w:sz w:val="19"/>
        </w:rPr>
        <w:t>Responsible for verifying 100% of CTS manifests, signing Form LOG-REC-01, enforcing immediate rejection of off-temperature or damaged packs, and logging deviations in Form LOG-DEV-01.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Lead FSCO: </w:t>
      </w:r>
      <w:r>
        <w:rPr>
          <w:rFonts w:ascii="Times New Roman" w:hAnsi="Times New Roman"/>
          <w:sz w:val="19"/>
        </w:rPr>
        <w:t>Responsible for auditing receiving logs monthly, verifying thermometer probing techniques, and reviewing supplier transfer records.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5. Procedure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5.1 Pre-Arrival Setup &amp; Vehicle Inspection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Pre-Intake Preparation: Prior to vehicle arrival, the receiver must sanitize a digital probe thermometer with a 70% alcohol wipe, prepare a clipboard with Form LOG-REC-01, and ensure clear shelving space inside the Right Chiller and Left Freezer.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Vehicle Transport Inspection: Upon arrival at the mall loading bay / service door, inspect the owner's vehicle interior: (a) Trunk/rear compartment must be clean, dry, and free of dirt, trash, chemical bottles, or personal luggage; (b) Confirm zero tobacco smoke or vaping odors.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Insulated Cooler Check: Inspect the transport coolers: Coolers must be food-grade, clean, undamaged, with lids securely latched and packed with active frozen ice packs or commercial bagged ice.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5.2 Mandatory Temperature Probing &amp; Critical Limits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Temperature Probing Method: Open the cooler box. Insert the sanitized digital probe thermometer between two vacuum-sealed packages (sandwich method) or insert into the core of one representative unsealed item per protein category. Allow reading to stabilize for 20 seconds.</w:t>
      </w:r>
    </w:p>
    <w:p>
      <w:pPr>
        <w:spacing w:after="30"/>
        <w:ind w:left="288"/>
      </w:pPr>
      <w:r>
        <w:rPr>
          <w:rFonts w:ascii="Times New Roman" w:hAnsi="Times New Roman"/>
          <w:b/>
          <w:sz w:val="19"/>
        </w:rPr>
        <w:t>Chilled TCS Products (Fresh Salmon, Tuna, Calamari, Mayos, Sauces, Thawed Meats):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Mandatory Target: ≤ 4.0°C (39.2°F).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Regulatory Critical Limit: ≤ 5.0°C (41.0°F).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Action: If temperature is &gt; 5.0°C, the product is in the Temperature Danger Zone; REJECT IMMEDIATELY.</w:t>
      </w:r>
    </w:p>
    <w:p>
      <w:pPr>
        <w:spacing w:after="30"/>
        <w:ind w:left="288"/>
      </w:pPr>
      <w:r>
        <w:rPr>
          <w:rFonts w:ascii="Times New Roman" w:hAnsi="Times New Roman"/>
          <w:b/>
          <w:sz w:val="19"/>
        </w:rPr>
        <w:t>Frozen TCS Products (Beef Sukiyaki, Tonkatsu pork chops, Chicken Karaage, Gyoza, Broth blocks):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Mandatory Target: ≤ -18.0°C (0.0°F).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Maximum Allowable Tolerance: ≤ -10.0°C (14.0°F).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Action: If product exhibits soft edges, weeping liquids, or temp &gt; -10.0°C; REJECT IMMEDIATELY (indicates transit thawing).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10. </w:t>
      </w:r>
      <w:r>
        <w:rPr>
          <w:rFonts w:ascii="Times New Roman" w:hAnsi="Times New Roman"/>
          <w:sz w:val="19"/>
        </w:rPr>
        <w:t>Probe Sanitization: Wipe probe stem with a fresh 70% alcohol wipe between different food categories.</w:t>
      </w:r>
    </w:p>
    <w:p>
      <w:pPr>
        <w:spacing w:before="80" w:after="40"/>
      </w:pPr>
      <w:r>
        <w:rPr>
          <w:b/>
          <w:sz w:val="20"/>
        </w:rPr>
        <w:t>5.3 Packaging Seal, Sensory Quality &amp; CTS Verification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Hermetic Seal Verification: Inspect 100% of vacuum-sealed pouches: (a) Vacuum skin must be tight against the protein; (b) Reject any blown/swollen bags, punctures, pinholes, or weeping blood/marinade.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Sensory Quality Check: (a) Fish &amp; Meat: Fresh clean ocean/meat scent, firm texture, vibrant color (no brown discoloration, sliminess, or sour odors); (b) Dry Goods: Rice sacks, panko, nori sheets must be completely dry with zero moisture clumping, tears, or insect webbing.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CTS Manifest Cross-Check: Cross-reference physical pack counts and item descriptions against the Commissary Transfer Slip (CTS). Verify that transfer batch dates match physical pack stickers.</w:t>
      </w:r>
    </w:p>
    <w:p>
      <w:pPr>
        <w:spacing w:before="80" w:after="40"/>
      </w:pPr>
      <w:r>
        <w:rPr>
          <w:b/>
          <w:sz w:val="20"/>
        </w:rPr>
        <w:t>5.4 Rapid 10-Minute Staging &amp; Unit Placement SOP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Zero Floor Staging: Unloaded cooler boxes and food packs MUST NEVER touch kitchen floor tiles. Rest coolers on dunnage racks or prep tables (enforcing PRP 2.0 Zero-Floor Contact).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Ten-Minute Transfer Rule: All accepted items must be transferred from transport coolers into the 4-door combination unit within a maximum of 10 minutes from unloading.</w:t>
      </w:r>
    </w:p>
    <w:p>
      <w:pPr>
        <w:spacing w:after="30"/>
        <w:ind w:left="288"/>
      </w:pPr>
      <w:r>
        <w:rPr>
          <w:rFonts w:ascii="Times New Roman" w:hAnsi="Times New Roman"/>
          <w:b/>
          <w:sz w:val="19"/>
        </w:rPr>
        <w:t>Placement Rules (PRP 6.0 Integration):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Chilled Items: Transfer directly into Right Chiller adhering to vertical shelf hierarchy (RTE top, seafood middle, beef/pork lower-middle, chicken bottom).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Frozen Items: Transfer directly into Left Freezer, stacking neatly to permit unrestricted cold airflow.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Dry Goods: Transfer directly to dry storage shelves elevated at least 6 inches off the floor.</w:t>
      </w:r>
    </w:p>
    <w:p>
      <w:pPr>
        <w:spacing w:before="80" w:after="40"/>
      </w:pPr>
      <w:r>
        <w:rPr>
          <w:b/>
          <w:sz w:val="20"/>
        </w:rPr>
        <w:t>5.5 Non-Conformance, Rejection &amp; Quarantine Disposition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Immediate Rejection Action: If any item fails temperature (&gt; 5.0°C chilled / &gt; -10.0°C frozen), has compromised vacuum packaging, or displays off-odors: REJECT THE ENTIRE BATCH IMMEDIATELY.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CTS Endorsement: Write 'REJECTED - [EXACT REASON &amp; TEMP]' across the item line on the Commissary Transfer Slip. Sign and require the transporter to counter-sign.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Quarantine Handling: If immediate return to commissary is not possible: Affix a red 'QUARANTINE - DO NOT USE' tag, place item in the red quarantine bin on the bottom shelf of the unit, and log the incident in Form LOG-DEV-01.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  <w:sz w:val="19"/>
        </w:rPr>
        <w:t>Immediate Log Completion: Record date, time, CTS number, measured temperatures, package condition, and final acceptance status on Form LOG-REC-01 immediately.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6. Monitoring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Shift Supervisor physically inspects and probes 100% of vehicle cooler food transfers upon delivery.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Supervisor records arrival time, CTS manifest number, measured temperatures, seal integrity, and acceptance status on Form LOG-REC-01.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Verify that all accepted goods are safely stored inside the 4-door unit within the 10-minute staging window.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  <w:sz w:val="19"/>
        </w:rPr>
        <w:t>Lead FSCO audits Form LOG-REC-01 weekly and verifies probe thermometer calibration records on Form LOG-CAL-01.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7. Corrective Action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Temperature Abuse (&gt; 5.0°C Chilled / &gt; -10.0°C Frozen): </w:t>
      </w:r>
      <w:r>
        <w:rPr>
          <w:rFonts w:ascii="Times New Roman" w:hAnsi="Times New Roman"/>
          <w:sz w:val="19"/>
        </w:rPr>
        <w:t>Reject the non-conforming items immediately. Never accept temperature-abused raw fish or meats. Notify Central Commissary kitchen lead for immediate re-preparation and dispatch in heavily iced cooler boxes. Log in LOG-DEV-01.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Punctured / Blown Vacuum Pack: </w:t>
      </w:r>
      <w:r>
        <w:rPr>
          <w:rFonts w:ascii="Times New Roman" w:hAnsi="Times New Roman"/>
          <w:sz w:val="19"/>
        </w:rPr>
        <w:t>Reject the damaged pack immediately. If found post-delivery, segregate into the Quarantine Bin and discard. Never use compromised vacuum packs.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Dirty Vehicle / Lack of Ice in Cooler: </w:t>
      </w:r>
      <w:r>
        <w:rPr>
          <w:rFonts w:ascii="Times New Roman" w:hAnsi="Times New Roman"/>
          <w:sz w:val="19"/>
        </w:rPr>
        <w:t>Issue formal non-conformance warning to the transporter. Mandate full cooler wash and re-icing before the next transfer run.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Food Left Staged on Ambient Prep Table &gt; 10 Minutes: </w:t>
      </w:r>
      <w:r>
        <w:rPr>
          <w:rFonts w:ascii="Times New Roman" w:hAnsi="Times New Roman"/>
          <w:sz w:val="19"/>
        </w:rPr>
        <w:t>Immediately mandate kitchen staff to load items into the 4-door unit. Probe internal food temperatures; if any item exceeds 5.0°C, rapid-chill immediately.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8. Verification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FSCO Log Review: </w:t>
      </w:r>
      <w:r>
        <w:rPr>
          <w:rFonts w:ascii="Times New Roman" w:hAnsi="Times New Roman"/>
          <w:sz w:val="19"/>
        </w:rPr>
        <w:t>Lead FSCO reviews Form LOG-REC-01 monthly to verify 100% receiving inspection compliance with zero missing temperature entries.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Thermometer Probing Surveillance: </w:t>
      </w:r>
      <w:r>
        <w:rPr>
          <w:rFonts w:ascii="Times New Roman" w:hAnsi="Times New Roman"/>
          <w:sz w:val="19"/>
        </w:rPr>
        <w:t>FSCO observes kitchen staff receiving techniques during unannounced monthly surveillance to verify probe sanitization and sandwich temperature measurement methods.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Traceability Cross-Audit: </w:t>
      </w:r>
      <w:r>
        <w:rPr>
          <w:rFonts w:ascii="Times New Roman" w:hAnsi="Times New Roman"/>
          <w:sz w:val="19"/>
        </w:rPr>
        <w:t>FSCO cross-checks receiving CTS logs against daily prep logs to ensure seamless one-step-back batch tracking.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9. Records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Form LOG-REC-01: </w:t>
      </w:r>
      <w:r>
        <w:rPr>
          <w:rFonts w:ascii="Times New Roman" w:hAnsi="Times New Roman"/>
          <w:sz w:val="19"/>
        </w:rPr>
        <w:t>Daily Commissary Vehicle Receiving Intake &amp; Temperature Log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Form LOG-DEV-01: </w:t>
      </w:r>
      <w:r>
        <w:rPr>
          <w:rFonts w:ascii="Times New Roman" w:hAnsi="Times New Roman"/>
          <w:sz w:val="19"/>
        </w:rPr>
        <w:t>Deviation and Corrective Action Log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Commissary Transfer Slips (CTS): </w:t>
      </w:r>
      <w:r>
        <w:rPr>
          <w:rFonts w:ascii="Times New Roman" w:hAnsi="Times New Roman"/>
          <w:sz w:val="19"/>
        </w:rPr>
        <w:t>Signed transfer manifests filed chronologically in the on-site compliance binder (90-day archive).</w:t>
      </w:r>
    </w:p>
    <w:p>
      <w:pPr>
        <w:spacing w:before="12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5184"/>
        <w:gridCol w:w="5184"/>
      </w:tblGrid>
      <w:tr>
        <w:tc>
          <w:tcPr>
            <w:tcW w:type="dxa" w:w="5184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>Prepared by:</w:t>
              <w:br/>
            </w:r>
            <w:r>
              <w:rPr>
                <w:rFonts w:ascii="Times New Roman" w:hAnsi="Times New Roman"/>
              </w:rPr>
              <w:t>_________________________________________</w:t>
              <w:br/>
            </w:r>
            <w:r>
              <w:rPr>
                <w:rFonts w:ascii="Times New Roman" w:hAnsi="Times New Roman"/>
                <w:b/>
              </w:rPr>
              <w:t>Jake-Edwards L. Yboa, FSCO</w:t>
              <w:br/>
            </w:r>
            <w:r>
              <w:rPr>
                <w:rFonts w:ascii="Times New Roman" w:hAnsi="Times New Roman"/>
              </w:rPr>
              <w:t>Lead Food Safety Compliance Officer</w:t>
              <w:br/>
              <w:t>Date: 08/30/2026</w:t>
            </w:r>
          </w:p>
        </w:tc>
        <w:tc>
          <w:tcPr>
            <w:tcW w:type="dxa" w:w="5184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>Acknowledged by:</w:t>
              <w:br/>
            </w:r>
            <w:r>
              <w:rPr>
                <w:rFonts w:ascii="Times New Roman" w:hAnsi="Times New Roman"/>
              </w:rPr>
              <w:t>_________________________________________</w:t>
              <w:br/>
            </w:r>
            <w:r>
              <w:rPr>
                <w:rFonts w:ascii="Times New Roman" w:hAnsi="Times New Roman"/>
                <w:b/>
              </w:rPr>
              <w:t>Store Operations Manager / Representative</w:t>
              <w:br/>
            </w:r>
            <w:r>
              <w:rPr>
                <w:rFonts w:ascii="Times New Roman" w:hAnsi="Times New Roman"/>
              </w:rPr>
              <w:t>Suteki Japanese Restaurant (SM Dasmariñas)</w:t>
              <w:br/>
              <w:t>Date: ___________________</w:t>
            </w:r>
          </w:p>
        </w:tc>
      </w:tr>
    </w:tbl>
    <w:p>
      <w:r>
        <w:br w:type="page"/>
      </w:r>
    </w:p>
    <w:p>
      <w:pPr>
        <w:spacing w:before="40" w:after="20"/>
        <w:jc w:val="center"/>
      </w:pPr>
      <w:r>
        <w:rPr>
          <w:rFonts w:ascii="Times New Roman" w:hAnsi="Times New Roman"/>
          <w:b/>
          <w:color w:val="1B365D"/>
          <w:sz w:val="22"/>
        </w:rPr>
        <w:t>COMPLIANCE SYSTEM TOOLKIT</w:t>
      </w:r>
    </w:p>
    <w:p>
      <w:pPr>
        <w:spacing w:after="80"/>
        <w:jc w:val="center"/>
      </w:pPr>
      <w:r>
        <w:rPr>
          <w:rFonts w:ascii="Times New Roman" w:hAnsi="Times New Roman"/>
          <w:b/>
          <w:sz w:val="19"/>
        </w:rPr>
        <w:t>FORM LOG-REC-01: DAILY COMMISSARY VEHICLE INTAKE &amp; TEMPERATURE LOG</w:t>
      </w:r>
    </w:p>
    <w:p>
      <w:pPr>
        <w:spacing w:after="80"/>
      </w:pPr>
      <w:r>
        <w:rPr>
          <w:rFonts w:ascii="Times New Roman" w:hAnsi="Times New Roman"/>
          <w:b/>
          <w:sz w:val="18"/>
        </w:rPr>
        <w:t xml:space="preserve">Instructions: </w:t>
      </w:r>
      <w:r>
        <w:rPr>
          <w:rFonts w:ascii="Times New Roman" w:hAnsi="Times New Roman"/>
          <w:sz w:val="18"/>
        </w:rPr>
        <w:t>Inspect 100% of vehicle cooler food transfers upon arrival. Measure temperatures (Chilled: &lt;= 4.0°C / 39.2°F, Frozen: &lt;= -18.0°C / 0.0°F). Verify vacuum seals and CTS transfer slips. Mark Status as Accepted (A) or Rejected (R). Record rejections in LOG-DEV-01.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224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Date &amp; Time</w:t>
            </w:r>
          </w:p>
        </w:tc>
        <w:tc>
          <w:tcPr>
            <w:tcW w:type="dxa" w:w="1656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CTS Transfer Slip No.</w:t>
            </w:r>
          </w:p>
        </w:tc>
        <w:tc>
          <w:tcPr>
            <w:tcW w:type="dxa" w:w="1728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Item Description</w:t>
            </w:r>
          </w:p>
        </w:tc>
        <w:tc>
          <w:tcPr>
            <w:tcW w:type="dxa" w:w="1584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Measured Temp (°C / °F)</w:t>
            </w:r>
          </w:p>
        </w:tc>
        <w:tc>
          <w:tcPr>
            <w:tcW w:type="dxa" w:w="1584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Cooler Ice / Seals OK?</w:t>
            </w:r>
          </w:p>
        </w:tc>
        <w:tc>
          <w:tcPr>
            <w:tcW w:type="dxa" w:w="1296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Status (A / R)</w:t>
            </w:r>
          </w:p>
        </w:tc>
        <w:tc>
          <w:tcPr>
            <w:tcW w:type="dxa" w:w="1296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Receiver Sign</w:t>
            </w: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 w:before="0"/>
    </w:pPr>
    <w:rPr>
      <w:rFonts w:ascii="Times New Roman" w:hAnsi="Times New Roman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