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single" w:sz="6" w:space="0" w:color="1B365D"/>
          <w:bottom w:val="single" w:sz="6" w:space="0" w:color="1B365D"/>
          <w:left w:val="single" w:sz="6" w:space="0" w:color="1B365D"/>
          <w:right w:val="single" w:sz="6" w:space="0" w:color="1B365D"/>
          <w:insideH w:val="single" w:sz="6" w:space="0" w:color="1B365D"/>
          <w:insideV w:val="single" w:sz="6" w:space="0" w:color="1B365D"/>
        </w:tblBorders>
      </w:tblPr>
      <w:tblGrid>
        <w:gridCol w:w="3456"/>
        <w:gridCol w:w="3456"/>
        <w:gridCol w:w="3456"/>
      </w:tblGrid>
      <w:tr>
        <w:tc>
          <w:tcPr>
            <w:tcW w:type="dxa" w:w="3456"/>
            <w:shd w:fill="F2F4F7"/>
            <w:tcMar>
              <w:top w:w="50" w:type="dxa"/>
              <w:bottom w:w="50" w:type="dxa"/>
              <w:left w:w="70" w:type="dxa"/>
              <w:right w:w="70" w:type="dxa"/>
            </w:tcMar>
          </w:tcPr>
          <w:p>
            <w:pPr>
              <w:spacing w:after="0" w:before="0"/>
            </w:pPr>
            <w:r>
              <w:rPr>
                <w:rFonts w:ascii="Times New Roman" w:hAnsi="Times New Roman"/>
                <w:b/>
                <w:color w:val="1B365D"/>
                <w:sz w:val="18"/>
              </w:rPr>
              <w:t>QUALITY MANAGEMENT SYSTEM</w:t>
            </w:r>
          </w:p>
        </w:tc>
        <w:tc>
          <w:tcPr>
            <w:tcW w:type="dxa" w:w="3456"/>
            <w:shd w:fill="F2F4F7"/>
            <w:tcMar>
              <w:top w:w="50" w:type="dxa"/>
              <w:bottom w:w="50" w:type="dxa"/>
              <w:left w:w="70" w:type="dxa"/>
              <w:right w:w="70" w:type="dxa"/>
            </w:tcMar>
          </w:tcPr>
          <w:p>
            <w:pPr>
              <w:spacing w:after="0" w:before="0"/>
            </w:pPr>
            <w:r>
              <w:rPr>
                <w:rFonts w:ascii="Times New Roman" w:hAnsi="Times New Roman"/>
                <w:b/>
                <w:color w:val="1B365D"/>
                <w:sz w:val="18"/>
              </w:rPr>
              <w:t>Sanitation Standard Operating Procedure</w:t>
            </w:r>
          </w:p>
        </w:tc>
        <w:tc>
          <w:tcPr>
            <w:tcW w:type="dxa" w:w="3456"/>
            <w:shd w:fill="F2F4F7"/>
            <w:tcMar>
              <w:top w:w="50" w:type="dxa"/>
              <w:bottom w:w="50" w:type="dxa"/>
              <w:left w:w="70" w:type="dxa"/>
              <w:right w:w="70" w:type="dxa"/>
            </w:tcMar>
          </w:tcPr>
          <w:p>
            <w:pPr>
              <w:spacing w:after="0" w:before="0"/>
            </w:pPr>
            <w:r>
              <w:rPr>
                <w:rFonts w:ascii="Times New Roman" w:hAnsi="Times New Roman"/>
                <w:b/>
                <w:color w:val="1B365D"/>
                <w:sz w:val="18"/>
              </w:rPr>
              <w:t>Doc Code: SSOP-CLN-01</w:t>
            </w:r>
          </w:p>
        </w:tc>
      </w:tr>
      <w:tr>
        <w:tc>
          <w:tcPr>
            <w:tcW w:type="dxa" w:w="6912"/>
            <w:gridSpan w:val="2"/>
            <w:shd w:fill="FFFFFF"/>
            <w:tcMar>
              <w:top w:w="50" w:type="dxa"/>
              <w:bottom w:w="50" w:type="dxa"/>
              <w:left w:w="70" w:type="dxa"/>
              <w:right w:w="70" w:type="dxa"/>
            </w:tcMar>
            <w:shd w:fill="FFFFFF"/>
            <w:tcMar>
              <w:top w:w="50" w:type="dxa"/>
              <w:bottom w:w="50" w:type="dxa"/>
              <w:left w:w="70" w:type="dxa"/>
              <w:right w:w="70" w:type="dxa"/>
            </w:tcMar>
          </w:tcPr>
          <w:p>
            <w:pPr>
              <w:spacing w:after="0" w:before="0"/>
            </w:pPr>
            <w:r>
              <w:rPr>
                <w:rFonts w:ascii="Times New Roman" w:hAnsi="Times New Roman"/>
                <w:b/>
                <w:color w:val="1B365D"/>
                <w:sz w:val="18"/>
              </w:rPr>
              <w:t>Document Title: SSOP-CLN-01 – Two-Compartment Sink Warewashing with Auxiliary Chemical Sanitizer Tub SSOP</w:t>
            </w:r>
          </w:p>
        </w:tc>
        <w:tc>
          <w:tcPr>
            <w:tcW w:type="dxa" w:w="3456"/>
            <w:shd w:fill="F2F4F7"/>
            <w:tcMar>
              <w:top w:w="50" w:type="dxa"/>
              <w:bottom w:w="50" w:type="dxa"/>
              <w:left w:w="70" w:type="dxa"/>
              <w:right w:w="70" w:type="dxa"/>
            </w:tcMar>
          </w:tcPr>
          <w:p>
            <w:pPr>
              <w:spacing w:after="0" w:before="0"/>
            </w:pPr>
            <w:r>
              <w:rPr>
                <w:rFonts w:ascii="Times New Roman" w:hAnsi="Times New Roman"/>
                <w:b/>
                <w:color w:val="1B365D"/>
                <w:sz w:val="18"/>
              </w:rPr>
              <w:t>Revision No: 01</w:t>
              <w:br/>
              <w:t>Effective Date: 08/30/2026</w:t>
            </w:r>
          </w:p>
        </w:tc>
      </w:tr>
      <w:tr>
        <w:tc>
          <w:tcPr>
            <w:tcW w:type="dxa" w:w="6912"/>
            <w:gridSpan w:val="2"/>
            <w:shd w:fill="FFFFFF"/>
            <w:tcMar>
              <w:top w:w="50" w:type="dxa"/>
              <w:bottom w:w="50" w:type="dxa"/>
              <w:left w:w="70" w:type="dxa"/>
              <w:right w:w="70" w:type="dxa"/>
            </w:tcMar>
            <w:shd w:fill="FFFFFF"/>
            <w:tcMar>
              <w:top w:w="50" w:type="dxa"/>
              <w:bottom w:w="50" w:type="dxa"/>
              <w:left w:w="70" w:type="dxa"/>
              <w:right w:w="70" w:type="dxa"/>
            </w:tcMar>
          </w:tcPr>
          <w:p>
            <w:pPr>
              <w:spacing w:after="0" w:before="0"/>
            </w:pPr>
            <w:r>
              <w:rPr>
                <w:rFonts w:ascii="Times New Roman" w:hAnsi="Times New Roman"/>
                <w:b/>
                <w:color w:val="1B365D"/>
                <w:sz w:val="18"/>
              </w:rPr>
              <w:t>Establishment: Suteki Japanese Restaurant, SM Dasmariñas, Cavite</w:t>
            </w:r>
          </w:p>
        </w:tc>
        <w:tc>
          <w:tcPr>
            <w:tcW w:type="dxa" w:w="3456"/>
            <w:shd w:fill="F2F4F7"/>
            <w:tcMar>
              <w:top w:w="50" w:type="dxa"/>
              <w:bottom w:w="50" w:type="dxa"/>
              <w:left w:w="70" w:type="dxa"/>
              <w:right w:w="70" w:type="dxa"/>
            </w:tcMar>
          </w:tcPr>
          <w:p>
            <w:pPr>
              <w:spacing w:after="0" w:before="0"/>
            </w:pPr>
            <w:r>
              <w:rPr>
                <w:rFonts w:ascii="Times New Roman" w:hAnsi="Times New Roman"/>
                <w:b/>
                <w:color w:val="1B365D"/>
                <w:sz w:val="18"/>
              </w:rPr>
              <w:t>Page: 1 of 3</w:t>
            </w:r>
          </w:p>
        </w:tc>
      </w:tr>
    </w:tbl>
    <w:p>
      <w:pPr>
        <w:spacing w:before="80" w:after="80"/>
      </w:pPr>
    </w:p>
    <w:p>
      <w:pPr>
        <w:spacing w:before="140" w:after="40"/>
      </w:pPr>
      <w:r>
        <w:rPr>
          <w:rFonts w:ascii="Times New Roman" w:hAnsi="Times New Roman"/>
          <w:b/>
          <w:color w:val="1B365D"/>
          <w:sz w:val="22"/>
        </w:rPr>
        <w:t>1. Purpose</w:t>
      </w:r>
    </w:p>
    <w:p>
      <w:pPr>
        <w:spacing w:after="50"/>
      </w:pPr>
      <w:r>
        <w:rPr>
          <w:rFonts w:ascii="Times New Roman" w:hAnsi="Times New Roman"/>
          <w:sz w:val="19"/>
        </w:rPr>
        <w:t>The purpose of this sanitation standard operating procedure is to establish strict, standardized operational protocols for manual dishwashing, degreasing, clean rinsing, chemical sanitization, and inverted air-drying tailored specifically to the facility's space-constrained 2-compartment stainless steel sink infrastructure. In the absence of a commercial 3-compartment sink or mechanical dish machine, physical cross-contamination and inadequate pathogen destruction on food-contact smallwares, tableware, and cookware represent critical hazards. This procedure operationalizes an integrated 3-step warewashing system by utilizing Basin 1 for hot detergent washing (&gt;= 45.0°C), Basin 2 for clean potable rinsing, and a dedicated, heavy-duty NSF auxiliary tub for chemical sanitization (50–100 PPM Chlorine or 200 PPM Quat for 60 seconds), ensuring 100% compliance with Republic Act No. 10611, Presidential Decree No. 856, and US FDA Food Code § 4-501.114.</w:t>
      </w:r>
    </w:p>
    <w:p>
      <w:pPr>
        <w:spacing w:before="140" w:after="40"/>
      </w:pPr>
      <w:r>
        <w:rPr>
          <w:rFonts w:ascii="Times New Roman" w:hAnsi="Times New Roman"/>
          <w:b/>
          <w:color w:val="1B365D"/>
          <w:sz w:val="22"/>
        </w:rPr>
        <w:t>2. Scope</w:t>
      </w:r>
    </w:p>
    <w:p>
      <w:pPr>
        <w:spacing w:after="50"/>
      </w:pPr>
      <w:r>
        <w:rPr>
          <w:rFonts w:ascii="Times New Roman" w:hAnsi="Times New Roman"/>
          <w:sz w:val="19"/>
        </w:rPr>
        <w:t>This Sanitation Standard Operating Procedure applies to all kitchen utility stewards, dishwashers, and food handlers cleaning food-contact equipment at Suteki Japanese Restaurant, SM Dasmariñas, Cavite. This encompasses all dining tableware (ceramic ramen bowls, sushi platters, bento boxes, miso bowls, sauce ramekins), beverage wares, kitchen cookware (stainless stockpots, sauté pans, fryer baskets), food preparation smallwares (cutting boards, knives, tongs, spatulas, squeeze bottles), and storage containers.</w:t>
      </w:r>
    </w:p>
    <w:p>
      <w:pPr>
        <w:spacing w:before="140" w:after="40"/>
      </w:pPr>
      <w:r>
        <w:rPr>
          <w:rFonts w:ascii="Times New Roman" w:hAnsi="Times New Roman"/>
          <w:b/>
          <w:color w:val="1B365D"/>
          <w:sz w:val="22"/>
        </w:rPr>
        <w:t>3. Definitions</w:t>
      </w:r>
    </w:p>
    <w:p>
      <w:pPr>
        <w:spacing w:after="30"/>
        <w:ind w:left="360"/>
      </w:pPr>
      <w:r>
        <w:rPr>
          <w:rFonts w:ascii="Times New Roman" w:hAnsi="Times New Roman"/>
          <w:b/>
        </w:rPr>
        <w:t xml:space="preserve">• </w:t>
      </w:r>
      <w:r>
        <w:rPr>
          <w:rFonts w:ascii="Times New Roman" w:hAnsi="Times New Roman"/>
          <w:b/>
          <w:sz w:val="19"/>
        </w:rPr>
        <w:t xml:space="preserve">Two-Compartment Sink System: </w:t>
      </w:r>
      <w:r>
        <w:rPr>
          <w:rFonts w:ascii="Times New Roman" w:hAnsi="Times New Roman"/>
          <w:sz w:val="19"/>
        </w:rPr>
        <w:t>The physical stainless steel plumbing fixture comprising Basin 1 (Wash Basin) and Basin 2 (Rinse Basin), augmented by an adjacent auxiliary chemical sanitizing tub to execute the full 3-step sanitation process.</w:t>
      </w:r>
    </w:p>
    <w:p>
      <w:pPr>
        <w:spacing w:after="30"/>
        <w:ind w:left="360"/>
      </w:pPr>
      <w:r>
        <w:rPr>
          <w:rFonts w:ascii="Times New Roman" w:hAnsi="Times New Roman"/>
          <w:b/>
        </w:rPr>
        <w:t xml:space="preserve">• </w:t>
      </w:r>
      <w:r>
        <w:rPr>
          <w:rFonts w:ascii="Times New Roman" w:hAnsi="Times New Roman"/>
          <w:b/>
          <w:sz w:val="19"/>
        </w:rPr>
        <w:t xml:space="preserve">Auxiliary Chemical Sanitizing Tub: </w:t>
      </w:r>
      <w:r>
        <w:rPr>
          <w:rFonts w:ascii="Times New Roman" w:hAnsi="Times New Roman"/>
          <w:sz w:val="19"/>
        </w:rPr>
        <w:t>A dedicated, heavy-duty, food-grade polypropylene or stainless container (minimum 25-liter capacity) placed immediately adjacent to Basin 2, filled with calibrated sanitizing solution (50–100 PPM Chlorine or 200 PPM Quat).</w:t>
      </w:r>
    </w:p>
    <w:p>
      <w:pPr>
        <w:spacing w:after="30"/>
        <w:ind w:left="360"/>
      </w:pPr>
      <w:r>
        <w:rPr>
          <w:rFonts w:ascii="Times New Roman" w:hAnsi="Times New Roman"/>
          <w:b/>
        </w:rPr>
        <w:t xml:space="preserve">• </w:t>
      </w:r>
      <w:r>
        <w:rPr>
          <w:rFonts w:ascii="Times New Roman" w:hAnsi="Times New Roman"/>
          <w:b/>
          <w:sz w:val="19"/>
        </w:rPr>
        <w:t xml:space="preserve">Minimum Immersion Dwell Time: </w:t>
      </w:r>
      <w:r>
        <w:rPr>
          <w:rFonts w:ascii="Times New Roman" w:hAnsi="Times New Roman"/>
          <w:sz w:val="19"/>
        </w:rPr>
        <w:t>The non-negotiable chemical contact time (strictly &gt;= 60 seconds) during which clean, rinsed items must remain completely submerged in sanitizing solution to achieve full bacterial lethality.</w:t>
      </w:r>
    </w:p>
    <w:p>
      <w:pPr>
        <w:spacing w:after="30"/>
        <w:ind w:left="360"/>
      </w:pPr>
      <w:r>
        <w:rPr>
          <w:rFonts w:ascii="Times New Roman" w:hAnsi="Times New Roman"/>
          <w:b/>
        </w:rPr>
        <w:t xml:space="preserve">• </w:t>
      </w:r>
      <w:r>
        <w:rPr>
          <w:rFonts w:ascii="Times New Roman" w:hAnsi="Times New Roman"/>
          <w:b/>
          <w:sz w:val="19"/>
        </w:rPr>
        <w:t xml:space="preserve">Inverted Air-Drying: </w:t>
      </w:r>
      <w:r>
        <w:rPr>
          <w:rFonts w:ascii="Times New Roman" w:hAnsi="Times New Roman"/>
          <w:sz w:val="19"/>
        </w:rPr>
        <w:t>The mandatory practice of placing washed and sanitized dishware and smallwares upside down on clean stainless steel wire racks to drain and dry naturally without towel contact.</w:t>
      </w:r>
    </w:p>
    <w:p>
      <w:pPr>
        <w:spacing w:after="30"/>
        <w:ind w:left="360"/>
      </w:pPr>
      <w:r>
        <w:rPr>
          <w:rFonts w:ascii="Times New Roman" w:hAnsi="Times New Roman"/>
          <w:b/>
        </w:rPr>
        <w:t xml:space="preserve">• </w:t>
      </w:r>
      <w:r>
        <w:rPr>
          <w:rFonts w:ascii="Times New Roman" w:hAnsi="Times New Roman"/>
          <w:b/>
          <w:sz w:val="19"/>
        </w:rPr>
        <w:t xml:space="preserve">PPM Titration: </w:t>
      </w:r>
      <w:r>
        <w:rPr>
          <w:rFonts w:ascii="Times New Roman" w:hAnsi="Times New Roman"/>
          <w:sz w:val="19"/>
        </w:rPr>
        <w:t>The chemical verification of active sanitizer concentration in parts per million (PPM) utilizing specific colorimetric chemical test paper strips (Chlorine: 50–100 PPM; Quat: 200 PPM).</w:t>
      </w:r>
    </w:p>
    <w:p>
      <w:pPr>
        <w:spacing w:before="140" w:after="40"/>
      </w:pPr>
      <w:r>
        <w:rPr>
          <w:rFonts w:ascii="Times New Roman" w:hAnsi="Times New Roman"/>
          <w:b/>
          <w:color w:val="1B365D"/>
          <w:sz w:val="22"/>
        </w:rPr>
        <w:t>4. Responsibility</w:t>
      </w:r>
    </w:p>
    <w:p>
      <w:pPr>
        <w:spacing w:after="30"/>
        <w:ind w:left="360"/>
      </w:pPr>
      <w:r>
        <w:rPr>
          <w:rFonts w:ascii="Times New Roman" w:hAnsi="Times New Roman"/>
          <w:b/>
        </w:rPr>
        <w:t xml:space="preserve">• </w:t>
      </w:r>
      <w:r>
        <w:rPr>
          <w:rFonts w:ascii="Times New Roman" w:hAnsi="Times New Roman"/>
          <w:b/>
          <w:sz w:val="19"/>
        </w:rPr>
        <w:t xml:space="preserve">Kitchen Utility Stewards / Dishwashers: </w:t>
      </w:r>
      <w:r>
        <w:rPr>
          <w:rFonts w:ascii="Times New Roman" w:hAnsi="Times New Roman"/>
          <w:sz w:val="19"/>
        </w:rPr>
        <w:t>Responsible for pre-scraping dishes, maintaining Basin 1 wash temperature (&gt;= 45.0°C), verifying chemical sanitizer concentrations using test strips, timing 60-second submersion, executing inverted air-drying, and maintaining sink hygiene.</w:t>
      </w:r>
    </w:p>
    <w:p>
      <w:pPr>
        <w:spacing w:after="30"/>
        <w:ind w:left="360"/>
      </w:pPr>
      <w:r>
        <w:rPr>
          <w:rFonts w:ascii="Times New Roman" w:hAnsi="Times New Roman"/>
          <w:b/>
        </w:rPr>
        <w:t xml:space="preserve">• </w:t>
      </w:r>
      <w:r>
        <w:rPr>
          <w:rFonts w:ascii="Times New Roman" w:hAnsi="Times New Roman"/>
          <w:b/>
          <w:sz w:val="19"/>
        </w:rPr>
        <w:t xml:space="preserve">Line Cooks &amp; Sushi Chefs: </w:t>
      </w:r>
      <w:r>
        <w:rPr>
          <w:rFonts w:ascii="Times New Roman" w:hAnsi="Times New Roman"/>
          <w:sz w:val="19"/>
        </w:rPr>
        <w:t>Responsible for bringing soiled smallwares to the dish pit immediately after prep shifts, disassembling multi-part tools (e.g., squeeze bottles, fry baskets), and retrieving only completely dry, sanitized wares.</w:t>
      </w:r>
    </w:p>
    <w:p>
      <w:pPr>
        <w:spacing w:after="30"/>
        <w:ind w:left="360"/>
      </w:pPr>
      <w:r>
        <w:rPr>
          <w:rFonts w:ascii="Times New Roman" w:hAnsi="Times New Roman"/>
          <w:b/>
        </w:rPr>
        <w:t xml:space="preserve">• </w:t>
      </w:r>
      <w:r>
        <w:rPr>
          <w:rFonts w:ascii="Times New Roman" w:hAnsi="Times New Roman"/>
          <w:b/>
          <w:sz w:val="19"/>
        </w:rPr>
        <w:t xml:space="preserve">Shift Supervisor / Head Cook: </w:t>
      </w:r>
      <w:r>
        <w:rPr>
          <w:rFonts w:ascii="Times New Roman" w:hAnsi="Times New Roman"/>
          <w:sz w:val="19"/>
        </w:rPr>
        <w:t>Responsible for auditing sink water temperatures and chemical PPM titration every 2 hours on Form LOG-CLN-01, verifying zero towel-drying, inspecting clean storage racks, and logging deviations in Form LOG-DEV-01.</w:t>
      </w:r>
    </w:p>
    <w:p>
      <w:pPr>
        <w:spacing w:after="30"/>
        <w:ind w:left="360"/>
      </w:pPr>
      <w:r>
        <w:rPr>
          <w:rFonts w:ascii="Times New Roman" w:hAnsi="Times New Roman"/>
          <w:b/>
        </w:rPr>
        <w:t xml:space="preserve">• </w:t>
      </w:r>
      <w:r>
        <w:rPr>
          <w:rFonts w:ascii="Times New Roman" w:hAnsi="Times New Roman"/>
          <w:b/>
          <w:sz w:val="19"/>
        </w:rPr>
        <w:t xml:space="preserve">Lead FSCO: </w:t>
      </w:r>
      <w:r>
        <w:rPr>
          <w:rFonts w:ascii="Times New Roman" w:hAnsi="Times New Roman"/>
          <w:sz w:val="19"/>
        </w:rPr>
        <w:t>Responsible for auditing warewashing logs monthly, performing independent sanitizer titration checks, and executing quarterly ATP / microbiological surface swabs on clean smallwares.</w:t>
      </w:r>
    </w:p>
    <w:p>
      <w:pPr>
        <w:spacing w:before="140" w:after="40"/>
      </w:pPr>
      <w:r>
        <w:rPr>
          <w:rFonts w:ascii="Times New Roman" w:hAnsi="Times New Roman"/>
          <w:b/>
          <w:color w:val="1B365D"/>
          <w:sz w:val="22"/>
        </w:rPr>
        <w:t>5. Procedure</w:t>
      </w:r>
    </w:p>
    <w:p>
      <w:pPr>
        <w:spacing w:before="80" w:after="40"/>
      </w:pPr>
      <w:r>
        <w:rPr>
          <w:rFonts w:ascii="Times New Roman" w:hAnsi="Times New Roman"/>
          <w:b/>
          <w:sz w:val="20"/>
        </w:rPr>
        <w:t>5.1 Pre-Scraping, Sorting &amp; Pre-Rinse Protocol</w:t>
      </w:r>
    </w:p>
    <w:p>
      <w:pPr>
        <w:spacing w:after="30"/>
        <w:ind w:left="288"/>
      </w:pPr>
      <w:r>
        <w:rPr>
          <w:rFonts w:ascii="Times New Roman" w:hAnsi="Times New Roman"/>
          <w:b/>
        </w:rPr>
        <w:t xml:space="preserve">1. </w:t>
      </w:r>
      <w:r>
        <w:rPr>
          <w:rFonts w:ascii="Times New Roman" w:hAnsi="Times New Roman"/>
          <w:sz w:val="19"/>
        </w:rPr>
        <w:t>Solid Waste Scraping: All dining plates, ramen bowls, and cookware must be thoroughly scraped into the organic refuse bin using a rubber spatula to remove 100% of solid food remnants, rice grains, noodles, and bones.</w:t>
      </w:r>
    </w:p>
    <w:p>
      <w:pPr>
        <w:spacing w:after="30"/>
        <w:ind w:left="288"/>
      </w:pPr>
      <w:r>
        <w:rPr>
          <w:rFonts w:ascii="Times New Roman" w:hAnsi="Times New Roman"/>
          <w:b/>
        </w:rPr>
        <w:t xml:space="preserve">2. </w:t>
      </w:r>
      <w:r>
        <w:rPr>
          <w:rFonts w:ascii="Times New Roman" w:hAnsi="Times New Roman"/>
          <w:sz w:val="19"/>
        </w:rPr>
        <w:t>Pre-Soak Sorting: Sort wares by category on the soiled dish table: (a) Glassware &amp; cups; (b) Ceramic dining plates &amp; bowls; (c) Stainless kitchen smallwares &amp; knives; (d) Heavy greasy stockpots and frying baskets.</w:t>
      </w:r>
    </w:p>
    <w:p>
      <w:pPr>
        <w:spacing w:after="30"/>
        <w:ind w:left="288"/>
      </w:pPr>
      <w:r>
        <w:rPr>
          <w:rFonts w:ascii="Times New Roman" w:hAnsi="Times New Roman"/>
          <w:b/>
        </w:rPr>
        <w:t xml:space="preserve">3. </w:t>
      </w:r>
      <w:r>
        <w:rPr>
          <w:rFonts w:ascii="Times New Roman" w:hAnsi="Times New Roman"/>
          <w:sz w:val="19"/>
        </w:rPr>
        <w:t>Grease Pre-Rinse: Pre-rinse heavily soiled and greasy cookware with warm overhead spray water over the scrap trap before placing into Basin 1 (prevents premature degradation of detergent wash water).</w:t>
      </w:r>
    </w:p>
    <w:p>
      <w:pPr>
        <w:spacing w:before="80" w:after="40"/>
      </w:pPr>
      <w:r>
        <w:rPr>
          <w:rFonts w:ascii="Times New Roman" w:hAnsi="Times New Roman"/>
          <w:b/>
          <w:sz w:val="20"/>
        </w:rPr>
        <w:t>5.2 Basin 1: Hot Detergent Washing Protocol (&gt;= 45.0°C)</w:t>
      </w:r>
    </w:p>
    <w:p>
      <w:pPr>
        <w:spacing w:after="30"/>
        <w:ind w:left="288"/>
      </w:pPr>
      <w:r>
        <w:rPr>
          <w:rFonts w:ascii="Times New Roman" w:hAnsi="Times New Roman"/>
          <w:b/>
        </w:rPr>
        <w:t xml:space="preserve">1. </w:t>
      </w:r>
      <w:r>
        <w:rPr>
          <w:rFonts w:ascii="Times New Roman" w:hAnsi="Times New Roman"/>
          <w:sz w:val="19"/>
        </w:rPr>
        <w:t>Wash Water Preparation: Fill Basin 1 (Left Sink) 75% full with hot municipal potable water.</w:t>
      </w:r>
    </w:p>
    <w:p>
      <w:pPr>
        <w:spacing w:after="30"/>
        <w:ind w:left="288"/>
      </w:pPr>
      <w:r>
        <w:rPr>
          <w:rFonts w:ascii="Times New Roman" w:hAnsi="Times New Roman"/>
          <w:b/>
        </w:rPr>
        <w:t xml:space="preserve">2. </w:t>
      </w:r>
      <w:r>
        <w:rPr>
          <w:rFonts w:ascii="Times New Roman" w:hAnsi="Times New Roman"/>
          <w:sz w:val="19"/>
        </w:rPr>
        <w:t>Temperature Parameter: Water temperature must be maintained at ≥ 45.0°C (113.0°F) [Target: 45.0°C to 50.0°C]. If plumbing hot water is insufficient, heat water in stockpots on the range and add to Basin 1 to reach &gt;= 45°C.</w:t>
      </w:r>
    </w:p>
    <w:p>
      <w:pPr>
        <w:spacing w:after="30"/>
        <w:ind w:left="288"/>
      </w:pPr>
      <w:r>
        <w:rPr>
          <w:rFonts w:ascii="Times New Roman" w:hAnsi="Times New Roman"/>
          <w:b/>
        </w:rPr>
        <w:t xml:space="preserve">3. </w:t>
      </w:r>
      <w:r>
        <w:rPr>
          <w:rFonts w:ascii="Times New Roman" w:hAnsi="Times New Roman"/>
          <w:sz w:val="19"/>
        </w:rPr>
        <w:t>Detergent Dosing: Dispense commercial alkaline dishwashing liquid at the manufacturer-specified ratio (approx. 30 mL per 20 Liters of water). Agitate to create rich grease-cutting suds.</w:t>
      </w:r>
    </w:p>
    <w:p>
      <w:pPr>
        <w:spacing w:after="30"/>
        <w:ind w:left="288"/>
      </w:pPr>
      <w:r>
        <w:rPr>
          <w:rFonts w:ascii="Times New Roman" w:hAnsi="Times New Roman"/>
          <w:b/>
        </w:rPr>
        <w:t xml:space="preserve">4. </w:t>
      </w:r>
      <w:r>
        <w:rPr>
          <w:rFonts w:ascii="Times New Roman" w:hAnsi="Times New Roman"/>
          <w:sz w:val="19"/>
        </w:rPr>
        <w:t>Mechanical Scrubbing: Wash items methodically using color-coded abrasive nylon scrub pads or dish brushes. Scrub all interior surfaces, outer rims, base crevices, and handle attachments to strip 100% of grease and starch residues.</w:t>
      </w:r>
    </w:p>
    <w:p>
      <w:pPr>
        <w:spacing w:after="30"/>
        <w:ind w:left="288"/>
      </w:pPr>
      <w:r>
        <w:rPr>
          <w:rFonts w:ascii="Times New Roman" w:hAnsi="Times New Roman"/>
          <w:b/>
        </w:rPr>
        <w:t xml:space="preserve">5. </w:t>
      </w:r>
      <w:r>
        <w:rPr>
          <w:rFonts w:ascii="Times New Roman" w:hAnsi="Times New Roman"/>
          <w:sz w:val="19"/>
        </w:rPr>
        <w:t>Wash Water Refresh Trigger: Drain and refill Basin 1 immediately whenever wash water cools below 45.0°C, suds dissipate, or water becomes visibly cloudy/greasy.</w:t>
      </w:r>
    </w:p>
    <w:p>
      <w:pPr>
        <w:spacing w:before="80" w:after="40"/>
      </w:pPr>
      <w:r>
        <w:rPr>
          <w:rFonts w:ascii="Times New Roman" w:hAnsi="Times New Roman"/>
          <w:b/>
          <w:sz w:val="20"/>
        </w:rPr>
        <w:t>5.3 Basin 2: Clean Potable Water Rinsing Protocol</w:t>
      </w:r>
    </w:p>
    <w:p>
      <w:pPr>
        <w:spacing w:after="30"/>
        <w:ind w:left="288"/>
      </w:pPr>
      <w:r>
        <w:rPr>
          <w:rFonts w:ascii="Times New Roman" w:hAnsi="Times New Roman"/>
          <w:b/>
        </w:rPr>
        <w:t xml:space="preserve">1. </w:t>
      </w:r>
      <w:r>
        <w:rPr>
          <w:rFonts w:ascii="Times New Roman" w:hAnsi="Times New Roman"/>
          <w:sz w:val="19"/>
        </w:rPr>
        <w:t>Rinsing Setup: Fill Basin 2 (Right Sink) with clean, warm potable running water (35°C to 45°C), or operate under continuous clean running water overflow.</w:t>
      </w:r>
    </w:p>
    <w:p>
      <w:pPr>
        <w:spacing w:after="30"/>
        <w:ind w:left="288"/>
      </w:pPr>
      <w:r>
        <w:rPr>
          <w:rFonts w:ascii="Times New Roman" w:hAnsi="Times New Roman"/>
          <w:b/>
        </w:rPr>
        <w:t xml:space="preserve">2. </w:t>
      </w:r>
      <w:r>
        <w:rPr>
          <w:rFonts w:ascii="Times New Roman" w:hAnsi="Times New Roman"/>
          <w:sz w:val="19"/>
        </w:rPr>
        <w:t>Complete Detergent Removal: Submerge washed items or rinse thoroughly under running water to eliminate 100% of soap lather, suds, and loosened particles.</w:t>
      </w:r>
    </w:p>
    <w:p>
      <w:pPr>
        <w:spacing w:after="30"/>
        <w:ind w:left="288"/>
      </w:pPr>
      <w:r>
        <w:rPr>
          <w:rFonts w:ascii="Times New Roman" w:hAnsi="Times New Roman"/>
          <w:b/>
        </w:rPr>
        <w:t xml:space="preserve">3. </w:t>
      </w:r>
      <w:r>
        <w:rPr>
          <w:rFonts w:ascii="Times New Roman" w:hAnsi="Times New Roman"/>
          <w:sz w:val="19"/>
        </w:rPr>
        <w:t>Why Thorough Rinsing is Critical: Detergent carries alkaline surfactants that chemically neutralize chlorine and quaternary ammonium sanitizers. Transferring soapy items directly into the sanitizing tub inactivates the chemical sanitizer immediately.</w:t>
      </w:r>
    </w:p>
    <w:p>
      <w:pPr>
        <w:spacing w:after="30"/>
        <w:ind w:left="288"/>
      </w:pPr>
      <w:r>
        <w:rPr>
          <w:rFonts w:ascii="Times New Roman" w:hAnsi="Times New Roman"/>
          <w:b/>
        </w:rPr>
        <w:t xml:space="preserve">4. </w:t>
      </w:r>
      <w:r>
        <w:rPr>
          <w:rFonts w:ascii="Times New Roman" w:hAnsi="Times New Roman"/>
          <w:sz w:val="19"/>
        </w:rPr>
        <w:t>Water Cleanliness: Refresh Basin 2 rinse water frequently to ensure water remains crystal clear with zero soap scum.</w:t>
      </w:r>
    </w:p>
    <w:p>
      <w:pPr>
        <w:spacing w:before="80" w:after="40"/>
      </w:pPr>
      <w:r>
        <w:rPr>
          <w:rFonts w:ascii="Times New Roman" w:hAnsi="Times New Roman"/>
          <w:b/>
          <w:sz w:val="20"/>
        </w:rPr>
        <w:t>5.4 Step 3: Auxiliary Chemical Sanitizer Tub Immersion &amp; Titration</w:t>
      </w:r>
    </w:p>
    <w:p>
      <w:pPr>
        <w:spacing w:after="30"/>
        <w:ind w:left="288"/>
      </w:pPr>
      <w:r>
        <w:rPr>
          <w:rFonts w:ascii="Times New Roman" w:hAnsi="Times New Roman"/>
          <w:b/>
        </w:rPr>
        <w:t xml:space="preserve">1. </w:t>
      </w:r>
      <w:r>
        <w:rPr>
          <w:rFonts w:ascii="Times New Roman" w:hAnsi="Times New Roman"/>
          <w:sz w:val="19"/>
        </w:rPr>
        <w:t>Sanitizer Tub Setup: Place the dedicated, clean 25-liter auxiliary sanitizing tub on the clean drainboard immediately adjacent to Basin 2. Fill with clean, lukewarm potable water (24°C to 35°C / 75°F to 95°F; never use boiling water, which volatilizes chlorine gas).</w:t>
      </w:r>
    </w:p>
    <w:p>
      <w:pPr>
        <w:spacing w:after="30"/>
        <w:ind w:left="288"/>
      </w:pPr>
      <w:r>
        <w:rPr>
          <w:rFonts w:ascii="Times New Roman" w:hAnsi="Times New Roman"/>
          <w:b/>
          <w:sz w:val="19"/>
        </w:rPr>
        <w:t>Chemical Formulation Options (PRP 5.0 Integration):</w:t>
      </w:r>
    </w:p>
    <w:p>
      <w:pPr>
        <w:spacing w:after="30"/>
        <w:ind w:left="576"/>
      </w:pPr>
      <w:r>
        <w:rPr>
          <w:rFonts w:ascii="Times New Roman" w:hAnsi="Times New Roman"/>
          <w:sz w:val="19"/>
        </w:rPr>
        <w:t xml:space="preserve">  • Option A (Chlorine Solution): Dose 5 mL commercial 5.25% sodium hypochlorite per 5 Liters of water to achieve 50 to 100 PPM active chlorine.</w:t>
      </w:r>
    </w:p>
    <w:p>
      <w:pPr>
        <w:spacing w:after="30"/>
        <w:ind w:left="576"/>
      </w:pPr>
      <w:r>
        <w:rPr>
          <w:rFonts w:ascii="Times New Roman" w:hAnsi="Times New Roman"/>
          <w:sz w:val="19"/>
        </w:rPr>
        <w:t xml:space="preserve">  • Option B (Quaternary Ammonium): Dose Quat concentrate to achieve 200 PPM active quaternary ammonium.</w:t>
      </w:r>
    </w:p>
    <w:p>
      <w:pPr>
        <w:spacing w:after="30"/>
        <w:ind w:left="288"/>
      </w:pPr>
      <w:r>
        <w:rPr>
          <w:rFonts w:ascii="Times New Roman" w:hAnsi="Times New Roman"/>
          <w:b/>
        </w:rPr>
        <w:t xml:space="preserve">5. </w:t>
      </w:r>
      <w:r>
        <w:rPr>
          <w:rFonts w:ascii="Times New Roman" w:hAnsi="Times New Roman"/>
          <w:sz w:val="19"/>
        </w:rPr>
        <w:t>Mandatory Test Strip Titration: Immerse the appropriate chemical test paper strip into the tub for 10 seconds. Compare with the color chart: (a) Chlorine strip must match 50–100 PPM; (b) Quat strip must match 200 PPM. Record titration on Form LOG-CLN-01.</w:t>
      </w:r>
    </w:p>
    <w:p>
      <w:pPr>
        <w:spacing w:after="30"/>
        <w:ind w:left="288"/>
      </w:pPr>
      <w:r>
        <w:rPr>
          <w:rFonts w:ascii="Times New Roman" w:hAnsi="Times New Roman"/>
          <w:b/>
        </w:rPr>
        <w:t xml:space="preserve">6. </w:t>
      </w:r>
      <w:r>
        <w:rPr>
          <w:rFonts w:ascii="Times New Roman" w:hAnsi="Times New Roman"/>
          <w:sz w:val="19"/>
        </w:rPr>
        <w:t>Mandatory 60-Second Full Immersion Dwell: Submerge rinsed wares completely into the sanitizing solution. All items MUST REMAIN FULLY SUBMERGED for at least 60 seconds (1 full minute). Use perforated plastic baskets to submerge small cutlery and smallwares.</w:t>
      </w:r>
    </w:p>
    <w:p>
      <w:pPr>
        <w:spacing w:after="30"/>
        <w:ind w:left="288"/>
      </w:pPr>
      <w:r>
        <w:rPr>
          <w:rFonts w:ascii="Times New Roman" w:hAnsi="Times New Roman"/>
          <w:b/>
        </w:rPr>
        <w:t xml:space="preserve">7. </w:t>
      </w:r>
      <w:r>
        <w:rPr>
          <w:rFonts w:ascii="Times New Roman" w:hAnsi="Times New Roman"/>
          <w:sz w:val="19"/>
        </w:rPr>
        <w:t>Sanitizer Solution Refresh: Drain, rinse, and refill the auxiliary sanitizer tub every 2 to 3 hours during active dishwashing, or immediately if test strip reads below minimum PPM.</w:t>
      </w:r>
    </w:p>
    <w:p>
      <w:pPr>
        <w:spacing w:before="80" w:after="40"/>
      </w:pPr>
      <w:r>
        <w:rPr>
          <w:rFonts w:ascii="Times New Roman" w:hAnsi="Times New Roman"/>
          <w:b/>
          <w:sz w:val="20"/>
        </w:rPr>
        <w:t>5.5 Inverted Air-Drying &amp; Clean Storage SSOP</w:t>
      </w:r>
    </w:p>
    <w:p>
      <w:pPr>
        <w:spacing w:after="30"/>
        <w:ind w:left="288"/>
      </w:pPr>
      <w:r>
        <w:rPr>
          <w:rFonts w:ascii="Times New Roman" w:hAnsi="Times New Roman"/>
          <w:b/>
        </w:rPr>
        <w:t xml:space="preserve">1. </w:t>
      </w:r>
      <w:r>
        <w:rPr>
          <w:rFonts w:ascii="Times New Roman" w:hAnsi="Times New Roman"/>
          <w:sz w:val="19"/>
        </w:rPr>
        <w:t>Inverted Rack Staging: Lift sanitized wares from the tub using clean gloves or tongs. Place items INVERTED (upside down) on clean, elevated stainless steel wire drying racks to allow water to drain freely.</w:t>
      </w:r>
    </w:p>
    <w:p>
      <w:pPr>
        <w:spacing w:after="30"/>
        <w:ind w:left="288"/>
      </w:pPr>
      <w:r>
        <w:rPr>
          <w:rFonts w:ascii="Times New Roman" w:hAnsi="Times New Roman"/>
          <w:b/>
        </w:rPr>
        <w:t xml:space="preserve">2. </w:t>
      </w:r>
      <w:r>
        <w:rPr>
          <w:rFonts w:ascii="Times New Roman" w:hAnsi="Times New Roman"/>
          <w:sz w:val="19"/>
        </w:rPr>
        <w:t>ABSOLUTELY ZERO TOWEL-DRYING: Wiping sanitized dishware, glasses, or smallwares with fabric towels, bar rags, or aprons is STRICTLY PROHIBITED (fabric wiping immediately re-contaminates sterile surfaces with bacterial biofilms).</w:t>
      </w:r>
    </w:p>
    <w:p>
      <w:pPr>
        <w:spacing w:after="30"/>
        <w:ind w:left="288"/>
      </w:pPr>
      <w:r>
        <w:rPr>
          <w:rFonts w:ascii="Times New Roman" w:hAnsi="Times New Roman"/>
          <w:b/>
        </w:rPr>
        <w:t xml:space="preserve">3. </w:t>
      </w:r>
      <w:r>
        <w:rPr>
          <w:rFonts w:ascii="Times New Roman" w:hAnsi="Times New Roman"/>
          <w:sz w:val="19"/>
        </w:rPr>
        <w:t>Complete Air-Drying Verification: Wares must remain on drying racks until 100% dry before stacking or returning to storage.</w:t>
      </w:r>
    </w:p>
    <w:p>
      <w:pPr>
        <w:spacing w:after="30"/>
        <w:ind w:left="288"/>
      </w:pPr>
      <w:r>
        <w:rPr>
          <w:rFonts w:ascii="Times New Roman" w:hAnsi="Times New Roman"/>
          <w:b/>
        </w:rPr>
        <w:t xml:space="preserve">4. </w:t>
      </w:r>
      <w:r>
        <w:rPr>
          <w:rFonts w:ascii="Times New Roman" w:hAnsi="Times New Roman"/>
          <w:sz w:val="19"/>
        </w:rPr>
        <w:t>Clean Storage Hierarchy: Store dry clean wares on clean, enclosed shelving elevated at least 6 inches (15 cm) above the floor. Store cups, glasses, and bowls inverted to prevent airborne dust accumulation.</w:t>
      </w:r>
    </w:p>
    <w:p>
      <w:pPr>
        <w:spacing w:before="140" w:after="40"/>
      </w:pPr>
      <w:r>
        <w:rPr>
          <w:rFonts w:ascii="Times New Roman" w:hAnsi="Times New Roman"/>
          <w:b/>
          <w:color w:val="1B365D"/>
          <w:sz w:val="22"/>
        </w:rPr>
        <w:t>6. Monitoring</w:t>
      </w:r>
    </w:p>
    <w:p>
      <w:pPr>
        <w:spacing w:after="30"/>
        <w:ind w:left="288"/>
      </w:pPr>
      <w:r>
        <w:rPr>
          <w:rFonts w:ascii="Times New Roman" w:hAnsi="Times New Roman"/>
          <w:b/>
        </w:rPr>
        <w:t xml:space="preserve">1. </w:t>
      </w:r>
      <w:r>
        <w:rPr>
          <w:rFonts w:ascii="Times New Roman" w:hAnsi="Times New Roman"/>
          <w:sz w:val="19"/>
        </w:rPr>
        <w:t>Kitchen Steward tests and records Basin 1 wash temperature (&gt;= 45.0°C) and auxiliary tub sanitizer PPM every 2 hours on Form LOG-CLN-01.</w:t>
      </w:r>
    </w:p>
    <w:p>
      <w:pPr>
        <w:spacing w:after="30"/>
        <w:ind w:left="288"/>
      </w:pPr>
      <w:r>
        <w:rPr>
          <w:rFonts w:ascii="Times New Roman" w:hAnsi="Times New Roman"/>
          <w:b/>
        </w:rPr>
        <w:t xml:space="preserve">2. </w:t>
      </w:r>
      <w:r>
        <w:rPr>
          <w:rFonts w:ascii="Times New Roman" w:hAnsi="Times New Roman"/>
          <w:sz w:val="19"/>
        </w:rPr>
        <w:t>Steward verifies 60-second immersion dwell time using a digital kitchen timer.</w:t>
      </w:r>
    </w:p>
    <w:p>
      <w:pPr>
        <w:spacing w:after="30"/>
        <w:ind w:left="288"/>
      </w:pPr>
      <w:r>
        <w:rPr>
          <w:rFonts w:ascii="Times New Roman" w:hAnsi="Times New Roman"/>
          <w:b/>
        </w:rPr>
        <w:t xml:space="preserve">3. </w:t>
      </w:r>
      <w:r>
        <w:rPr>
          <w:rFonts w:ascii="Times New Roman" w:hAnsi="Times New Roman"/>
          <w:sz w:val="19"/>
        </w:rPr>
        <w:t>Shift Supervisor audits the warewashing station twice daily (14:00 PM post-lunch and 21:30 PM post-dinner), verifying titration accuracy, zero towel-drying, and rack cleanliness.</w:t>
      </w:r>
    </w:p>
    <w:p>
      <w:pPr>
        <w:spacing w:after="30"/>
        <w:ind w:left="288"/>
      </w:pPr>
      <w:r>
        <w:rPr>
          <w:rFonts w:ascii="Times New Roman" w:hAnsi="Times New Roman"/>
          <w:b/>
        </w:rPr>
        <w:t xml:space="preserve">4. </w:t>
      </w:r>
      <w:r>
        <w:rPr>
          <w:rFonts w:ascii="Times New Roman" w:hAnsi="Times New Roman"/>
          <w:sz w:val="19"/>
        </w:rPr>
        <w:t>Lead FSCO audits Form LOG-CLN-01 weekly and conducts unannounced chemical titration verifications during monthly surveillance audits.</w:t>
      </w:r>
    </w:p>
    <w:p>
      <w:pPr>
        <w:spacing w:before="140" w:after="40"/>
      </w:pPr>
      <w:r>
        <w:rPr>
          <w:rFonts w:ascii="Times New Roman" w:hAnsi="Times New Roman"/>
          <w:b/>
          <w:color w:val="1B365D"/>
          <w:sz w:val="22"/>
        </w:rPr>
        <w:t>7. Corrective Action</w:t>
      </w:r>
    </w:p>
    <w:p>
      <w:pPr>
        <w:spacing w:after="30"/>
        <w:ind w:left="360"/>
      </w:pPr>
      <w:r>
        <w:rPr>
          <w:rFonts w:ascii="Times New Roman" w:hAnsi="Times New Roman"/>
          <w:b/>
        </w:rPr>
        <w:t xml:space="preserve">• </w:t>
      </w:r>
      <w:r>
        <w:rPr>
          <w:rFonts w:ascii="Times New Roman" w:hAnsi="Times New Roman"/>
          <w:b/>
          <w:sz w:val="19"/>
        </w:rPr>
        <w:t xml:space="preserve">Sanitizer Concentration Below Critical Limit (&lt; 50 PPM Chlorine / &lt; 200 PPM Quat): </w:t>
      </w:r>
      <w:r>
        <w:rPr>
          <w:rFonts w:ascii="Times New Roman" w:hAnsi="Times New Roman"/>
          <w:sz w:val="19"/>
        </w:rPr>
        <w:t>IMMEDIATELY DRAIN AND RE-DOSE AUXILIARY SANITIZER TUB. Re-test with chemical test strip until verified at 50–100 PPM Chlorine or 200 PPM Quat. Re-submerge all wares washed in the weak solution for a full 60 seconds. Record on Form LOG-CLN-01.</w:t>
      </w:r>
    </w:p>
    <w:p>
      <w:pPr>
        <w:spacing w:after="30"/>
        <w:ind w:left="360"/>
      </w:pPr>
      <w:r>
        <w:rPr>
          <w:rFonts w:ascii="Times New Roman" w:hAnsi="Times New Roman"/>
          <w:b/>
        </w:rPr>
        <w:t xml:space="preserve">• </w:t>
      </w:r>
      <w:r>
        <w:rPr>
          <w:rFonts w:ascii="Times New Roman" w:hAnsi="Times New Roman"/>
          <w:b/>
          <w:sz w:val="19"/>
        </w:rPr>
        <w:t xml:space="preserve">Sanitizer Concentration Over-Concentrated (&gt; 200 PPM Chlorine / &gt; 400 PPM Quat): </w:t>
      </w:r>
      <w:r>
        <w:rPr>
          <w:rFonts w:ascii="Times New Roman" w:hAnsi="Times New Roman"/>
          <w:sz w:val="19"/>
        </w:rPr>
        <w:t>Immediately add cold potable water to dilute the solution to safe parameters (prevents toxic chemical residues and taste transfer).</w:t>
      </w:r>
    </w:p>
    <w:p>
      <w:pPr>
        <w:spacing w:after="30"/>
        <w:ind w:left="360"/>
      </w:pPr>
      <w:r>
        <w:rPr>
          <w:rFonts w:ascii="Times New Roman" w:hAnsi="Times New Roman"/>
          <w:b/>
        </w:rPr>
        <w:t xml:space="preserve">• </w:t>
      </w:r>
      <w:r>
        <w:rPr>
          <w:rFonts w:ascii="Times New Roman" w:hAnsi="Times New Roman"/>
          <w:b/>
          <w:sz w:val="19"/>
        </w:rPr>
        <w:t xml:space="preserve">Towel-Drying Observed: </w:t>
      </w:r>
      <w:r>
        <w:rPr>
          <w:rFonts w:ascii="Times New Roman" w:hAnsi="Times New Roman"/>
          <w:sz w:val="19"/>
        </w:rPr>
        <w:t>IMMEDIATELY SEIZE ALL TOWEL-WIPED WARES. Re-submerge 100% of affected items in the chemical sanitizing tub for 60 seconds and place on wire racks to air-dry. Issue formal corrective warning to the responsible steward.</w:t>
      </w:r>
    </w:p>
    <w:p>
      <w:pPr>
        <w:spacing w:after="30"/>
        <w:ind w:left="360"/>
      </w:pPr>
      <w:r>
        <w:rPr>
          <w:rFonts w:ascii="Times New Roman" w:hAnsi="Times New Roman"/>
          <w:b/>
        </w:rPr>
        <w:t xml:space="preserve">• </w:t>
      </w:r>
      <w:r>
        <w:rPr>
          <w:rFonts w:ascii="Times New Roman" w:hAnsi="Times New Roman"/>
          <w:b/>
          <w:sz w:val="19"/>
        </w:rPr>
        <w:t xml:space="preserve">Wash Water Temperature Drops Below 45.0°C: </w:t>
      </w:r>
      <w:r>
        <w:rPr>
          <w:rFonts w:ascii="Times New Roman" w:hAnsi="Times New Roman"/>
          <w:sz w:val="19"/>
        </w:rPr>
        <w:t>Drain Basin 1 immediately. Refill with fresh hot water (&gt;= 45°C) and detergent before resuming washing.</w:t>
      </w:r>
    </w:p>
    <w:p>
      <w:pPr>
        <w:spacing w:before="140" w:after="40"/>
      </w:pPr>
      <w:r>
        <w:rPr>
          <w:rFonts w:ascii="Times New Roman" w:hAnsi="Times New Roman"/>
          <w:b/>
          <w:color w:val="1B365D"/>
          <w:sz w:val="22"/>
        </w:rPr>
        <w:t>8. Verification</w:t>
      </w:r>
    </w:p>
    <w:p>
      <w:pPr>
        <w:spacing w:after="30"/>
        <w:ind w:left="360"/>
      </w:pPr>
      <w:r>
        <w:rPr>
          <w:rFonts w:ascii="Times New Roman" w:hAnsi="Times New Roman"/>
          <w:b/>
        </w:rPr>
        <w:t xml:space="preserve">• </w:t>
      </w:r>
      <w:r>
        <w:rPr>
          <w:rFonts w:ascii="Times New Roman" w:hAnsi="Times New Roman"/>
          <w:b/>
          <w:sz w:val="19"/>
        </w:rPr>
        <w:t xml:space="preserve">FSCO Document &amp; Titration Review: </w:t>
      </w:r>
      <w:r>
        <w:rPr>
          <w:rFonts w:ascii="Times New Roman" w:hAnsi="Times New Roman"/>
          <w:sz w:val="19"/>
        </w:rPr>
        <w:t>Lead FSCO reviews Form LOG-CLN-01 monthly to verify 100% titration testing compliance with zero missing entries.</w:t>
      </w:r>
    </w:p>
    <w:p>
      <w:pPr>
        <w:spacing w:after="30"/>
        <w:ind w:left="360"/>
      </w:pPr>
      <w:r>
        <w:rPr>
          <w:rFonts w:ascii="Times New Roman" w:hAnsi="Times New Roman"/>
          <w:b/>
        </w:rPr>
        <w:t xml:space="preserve">• </w:t>
      </w:r>
      <w:r>
        <w:rPr>
          <w:rFonts w:ascii="Times New Roman" w:hAnsi="Times New Roman"/>
          <w:b/>
          <w:sz w:val="19"/>
        </w:rPr>
        <w:t xml:space="preserve">Independent Chemical Titration Surveillance: </w:t>
      </w:r>
      <w:r>
        <w:rPr>
          <w:rFonts w:ascii="Times New Roman" w:hAnsi="Times New Roman"/>
          <w:sz w:val="19"/>
        </w:rPr>
        <w:t>FSCO conducts unannounced test strip checks of active sanitizing tubs during monthly surveillance audits.</w:t>
      </w:r>
    </w:p>
    <w:p>
      <w:pPr>
        <w:spacing w:after="30"/>
        <w:ind w:left="360"/>
      </w:pPr>
      <w:r>
        <w:rPr>
          <w:rFonts w:ascii="Times New Roman" w:hAnsi="Times New Roman"/>
          <w:b/>
        </w:rPr>
        <w:t xml:space="preserve">• </w:t>
      </w:r>
      <w:r>
        <w:rPr>
          <w:rFonts w:ascii="Times New Roman" w:hAnsi="Times New Roman"/>
          <w:b/>
          <w:sz w:val="19"/>
        </w:rPr>
        <w:t xml:space="preserve">Quarterly Microbial Surface Swab Testing: </w:t>
      </w:r>
      <w:r>
        <w:rPr>
          <w:rFonts w:ascii="Times New Roman" w:hAnsi="Times New Roman"/>
          <w:sz w:val="19"/>
        </w:rPr>
        <w:t>FSCO executes ATP hygiene swabs or aerobic plate count swabs on clean dining plates and sushi smallwares quarterly to verify warewashing lethality.</w:t>
      </w:r>
    </w:p>
    <w:p>
      <w:pPr>
        <w:spacing w:before="140" w:after="40"/>
      </w:pPr>
      <w:r>
        <w:rPr>
          <w:rFonts w:ascii="Times New Roman" w:hAnsi="Times New Roman"/>
          <w:b/>
          <w:color w:val="1B365D"/>
          <w:sz w:val="22"/>
        </w:rPr>
        <w:t>9. Records</w:t>
      </w:r>
    </w:p>
    <w:p>
      <w:pPr>
        <w:spacing w:after="30"/>
        <w:ind w:left="360"/>
      </w:pPr>
      <w:r>
        <w:rPr>
          <w:rFonts w:ascii="Times New Roman" w:hAnsi="Times New Roman"/>
          <w:b/>
        </w:rPr>
        <w:t xml:space="preserve">• </w:t>
      </w:r>
      <w:r>
        <w:rPr>
          <w:rFonts w:ascii="Times New Roman" w:hAnsi="Times New Roman"/>
          <w:b/>
          <w:sz w:val="19"/>
        </w:rPr>
        <w:t xml:space="preserve">Form LOG-CLN-01: </w:t>
      </w:r>
      <w:r>
        <w:rPr>
          <w:rFonts w:ascii="Times New Roman" w:hAnsi="Times New Roman"/>
          <w:sz w:val="19"/>
        </w:rPr>
        <w:t>Daily Two-Compartment Sink Warewashing &amp; Sanitizer Titration Log</w:t>
      </w:r>
    </w:p>
    <w:p>
      <w:pPr>
        <w:spacing w:after="30"/>
        <w:ind w:left="360"/>
      </w:pPr>
      <w:r>
        <w:rPr>
          <w:rFonts w:ascii="Times New Roman" w:hAnsi="Times New Roman"/>
          <w:b/>
        </w:rPr>
        <w:t xml:space="preserve">• </w:t>
      </w:r>
      <w:r>
        <w:rPr>
          <w:rFonts w:ascii="Times New Roman" w:hAnsi="Times New Roman"/>
          <w:b/>
          <w:sz w:val="19"/>
        </w:rPr>
        <w:t xml:space="preserve">Form LOG-DEV-01: </w:t>
      </w:r>
      <w:r>
        <w:rPr>
          <w:rFonts w:ascii="Times New Roman" w:hAnsi="Times New Roman"/>
          <w:sz w:val="19"/>
        </w:rPr>
        <w:t>Deviation and Corrective Action Log</w:t>
      </w:r>
    </w:p>
    <w:p>
      <w:pPr>
        <w:spacing w:after="30"/>
        <w:ind w:left="360"/>
      </w:pPr>
      <w:r>
        <w:rPr>
          <w:rFonts w:ascii="Times New Roman" w:hAnsi="Times New Roman"/>
          <w:b/>
        </w:rPr>
        <w:t xml:space="preserve">• </w:t>
      </w:r>
      <w:r>
        <w:rPr>
          <w:rFonts w:ascii="Times New Roman" w:hAnsi="Times New Roman"/>
          <w:b/>
          <w:sz w:val="19"/>
        </w:rPr>
        <w:t xml:space="preserve">Form LOG-SAN-01: </w:t>
      </w:r>
      <w:r>
        <w:rPr>
          <w:rFonts w:ascii="Times New Roman" w:hAnsi="Times New Roman"/>
          <w:sz w:val="19"/>
        </w:rPr>
        <w:t>Daily Master Sanitation &amp; Chemical Titration Verification Record.</w:t>
      </w:r>
    </w:p>
    <w:p>
      <w:pPr>
        <w:spacing w:before="120" w:after="40"/>
      </w:pP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5184"/>
        <w:gridCol w:w="5184"/>
      </w:tblGrid>
      <w:tr>
        <w:tc>
          <w:tcPr>
            <w:tcW w:type="dxa" w:w="5184"/>
            <w:shd w:fill="F7FAFC"/>
            <w:tcMar>
              <w:top w:w="60" w:type="dxa"/>
              <w:bottom w:w="60" w:type="dxa"/>
              <w:left w:w="80" w:type="dxa"/>
              <w:right w:w="80" w:type="dxa"/>
            </w:tcMar>
          </w:tcPr>
          <w:p>
            <w:pPr>
              <w:spacing w:after="0"/>
            </w:pPr>
            <w:r>
              <w:rPr>
                <w:rFonts w:ascii="Times New Roman" w:hAnsi="Times New Roman"/>
                <w:b/>
              </w:rPr>
              <w:t>Prepared by:</w:t>
              <w:br/>
            </w:r>
            <w:r>
              <w:rPr>
                <w:rFonts w:ascii="Times New Roman" w:hAnsi="Times New Roman"/>
              </w:rPr>
              <w:t>_________________________________________</w:t>
              <w:br/>
            </w:r>
            <w:r>
              <w:rPr>
                <w:rFonts w:ascii="Times New Roman" w:hAnsi="Times New Roman"/>
                <w:b/>
              </w:rPr>
              <w:t>Jake-Edwards L. Yboa, FSCO</w:t>
              <w:br/>
            </w:r>
            <w:r>
              <w:rPr>
                <w:rFonts w:ascii="Times New Roman" w:hAnsi="Times New Roman"/>
              </w:rPr>
              <w:t>Lead Food Safety Compliance Officer</w:t>
              <w:br/>
              <w:t>Date: 08/30/2026</w:t>
            </w:r>
          </w:p>
        </w:tc>
        <w:tc>
          <w:tcPr>
            <w:tcW w:type="dxa" w:w="5184"/>
            <w:shd w:fill="F7FAFC"/>
            <w:tcMar>
              <w:top w:w="60" w:type="dxa"/>
              <w:bottom w:w="60" w:type="dxa"/>
              <w:left w:w="80" w:type="dxa"/>
              <w:right w:w="80" w:type="dxa"/>
            </w:tcMar>
          </w:tcPr>
          <w:p>
            <w:pPr>
              <w:spacing w:after="0"/>
            </w:pPr>
            <w:r>
              <w:rPr>
                <w:rFonts w:ascii="Times New Roman" w:hAnsi="Times New Roman"/>
                <w:b/>
              </w:rPr>
              <w:t>Acknowledged by:</w:t>
              <w:br/>
            </w:r>
            <w:r>
              <w:rPr>
                <w:rFonts w:ascii="Times New Roman" w:hAnsi="Times New Roman"/>
              </w:rPr>
              <w:t>_________________________________________</w:t>
              <w:br/>
            </w:r>
            <w:r>
              <w:rPr>
                <w:rFonts w:ascii="Times New Roman" w:hAnsi="Times New Roman"/>
                <w:b/>
              </w:rPr>
              <w:t>Store Operations Manager / Representative</w:t>
              <w:br/>
            </w:r>
            <w:r>
              <w:rPr>
                <w:rFonts w:ascii="Times New Roman" w:hAnsi="Times New Roman"/>
              </w:rPr>
              <w:t>Suteki Japanese Restaurant (SM Dasmariñas)</w:t>
              <w:br/>
              <w:t>Date: ___________________</w:t>
            </w:r>
          </w:p>
        </w:tc>
      </w:tr>
    </w:tbl>
    <w:p>
      <w:r>
        <w:br w:type="page"/>
      </w:r>
    </w:p>
    <w:p>
      <w:pPr>
        <w:spacing w:before="40" w:after="20"/>
        <w:jc w:val="center"/>
      </w:pPr>
      <w:r>
        <w:rPr>
          <w:rFonts w:ascii="Times New Roman" w:hAnsi="Times New Roman"/>
          <w:b/>
          <w:color w:val="1B365D"/>
          <w:sz w:val="22"/>
        </w:rPr>
        <w:t>COMPLIANCE SYSTEM TOOLKIT</w:t>
      </w:r>
    </w:p>
    <w:p>
      <w:pPr>
        <w:spacing w:after="80"/>
        <w:jc w:val="center"/>
      </w:pPr>
      <w:r>
        <w:rPr>
          <w:rFonts w:ascii="Times New Roman" w:hAnsi="Times New Roman"/>
          <w:b/>
          <w:sz w:val="19"/>
        </w:rPr>
        <w:t>FORM LOG-CLN-01: DAILY TWO-COMPARTMENT SINK WAREWASHING &amp; TITRATION LOG</w:t>
      </w:r>
    </w:p>
    <w:p>
      <w:pPr>
        <w:spacing w:after="80"/>
      </w:pPr>
      <w:r>
        <w:rPr>
          <w:rFonts w:ascii="Times New Roman" w:hAnsi="Times New Roman"/>
          <w:b/>
          <w:sz w:val="18"/>
        </w:rPr>
        <w:t xml:space="preserve">Instructions: </w:t>
      </w:r>
      <w:r>
        <w:rPr>
          <w:rFonts w:ascii="Times New Roman" w:hAnsi="Times New Roman"/>
          <w:sz w:val="18"/>
        </w:rPr>
        <w:t>Audit Basin 1 wash temp (&gt;= 45°C), Basin 2 rinse cleanliness, and Auxiliary Tub chemical concentration (Chlorine: 50-100 PPM / Quat: 200 PPM) every 2 hours. Verify 60s immersion and inverted air-dry (zero towel drying). Record deviations in LOG-DEV-01.</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1481"/>
        <w:gridCol w:w="1481"/>
        <w:gridCol w:w="1481"/>
        <w:gridCol w:w="1481"/>
        <w:gridCol w:w="1481"/>
        <w:gridCol w:w="1481"/>
        <w:gridCol w:w="1481"/>
      </w:tblGrid>
      <w:tr>
        <w:tc>
          <w:tcPr>
            <w:tcW w:type="dxa" w:w="1224"/>
            <w:shd w:fill="1B365D"/>
            <w:tcMar>
              <w:top w:w="50" w:type="dxa"/>
              <w:bottom w:w="50" w:type="dxa"/>
              <w:left w:w="35" w:type="dxa"/>
              <w:right w:w="35" w:type="dxa"/>
            </w:tcMar>
          </w:tcPr>
          <w:p>
            <w:pPr>
              <w:spacing w:after="0"/>
              <w:jc w:val="center"/>
            </w:pPr>
            <w:r>
              <w:rPr>
                <w:rFonts w:ascii="Times New Roman" w:hAnsi="Times New Roman"/>
                <w:b/>
                <w:color w:val="FFFFFF"/>
                <w:sz w:val="14"/>
              </w:rPr>
              <w:t>Date &amp; Time</w:t>
            </w:r>
          </w:p>
        </w:tc>
        <w:tc>
          <w:tcPr>
            <w:tcW w:type="dxa" w:w="1656"/>
            <w:shd w:fill="1B365D"/>
            <w:tcMar>
              <w:top w:w="50" w:type="dxa"/>
              <w:bottom w:w="50" w:type="dxa"/>
              <w:left w:w="35" w:type="dxa"/>
              <w:right w:w="35" w:type="dxa"/>
            </w:tcMar>
          </w:tcPr>
          <w:p>
            <w:pPr>
              <w:spacing w:after="0"/>
              <w:jc w:val="center"/>
            </w:pPr>
            <w:r>
              <w:rPr>
                <w:rFonts w:ascii="Times New Roman" w:hAnsi="Times New Roman"/>
                <w:b/>
                <w:color w:val="FFFFFF"/>
                <w:sz w:val="14"/>
              </w:rPr>
              <w:t>Station / Sink Area</w:t>
            </w:r>
          </w:p>
        </w:tc>
        <w:tc>
          <w:tcPr>
            <w:tcW w:type="dxa" w:w="1656"/>
            <w:shd w:fill="1B365D"/>
            <w:tcMar>
              <w:top w:w="50" w:type="dxa"/>
              <w:bottom w:w="50" w:type="dxa"/>
              <w:left w:w="35" w:type="dxa"/>
              <w:right w:w="35" w:type="dxa"/>
            </w:tcMar>
          </w:tcPr>
          <w:p>
            <w:pPr>
              <w:spacing w:after="0"/>
              <w:jc w:val="center"/>
            </w:pPr>
            <w:r>
              <w:rPr>
                <w:rFonts w:ascii="Times New Roman" w:hAnsi="Times New Roman"/>
                <w:b/>
                <w:color w:val="FFFFFF"/>
                <w:sz w:val="14"/>
              </w:rPr>
              <w:t>Wash Water Temp (&gt;= 45.0°C)</w:t>
            </w:r>
          </w:p>
        </w:tc>
        <w:tc>
          <w:tcPr>
            <w:tcW w:type="dxa" w:w="1656"/>
            <w:shd w:fill="1B365D"/>
            <w:tcMar>
              <w:top w:w="50" w:type="dxa"/>
              <w:bottom w:w="50" w:type="dxa"/>
              <w:left w:w="35" w:type="dxa"/>
              <w:right w:w="35" w:type="dxa"/>
            </w:tcMar>
          </w:tcPr>
          <w:p>
            <w:pPr>
              <w:spacing w:after="0"/>
              <w:jc w:val="center"/>
            </w:pPr>
            <w:r>
              <w:rPr>
                <w:rFonts w:ascii="Times New Roman" w:hAnsi="Times New Roman"/>
                <w:b/>
                <w:color w:val="FFFFFF"/>
                <w:sz w:val="14"/>
              </w:rPr>
              <w:t>Sanitizer PPM (50-100 Cl / 200 Qt)</w:t>
            </w:r>
          </w:p>
        </w:tc>
        <w:tc>
          <w:tcPr>
            <w:tcW w:type="dxa" w:w="1584"/>
            <w:shd w:fill="1B365D"/>
            <w:tcMar>
              <w:top w:w="50" w:type="dxa"/>
              <w:bottom w:w="50" w:type="dxa"/>
              <w:left w:w="35" w:type="dxa"/>
              <w:right w:w="35" w:type="dxa"/>
            </w:tcMar>
          </w:tcPr>
          <w:p>
            <w:pPr>
              <w:spacing w:after="0"/>
              <w:jc w:val="center"/>
            </w:pPr>
            <w:r>
              <w:rPr>
                <w:rFonts w:ascii="Times New Roman" w:hAnsi="Times New Roman"/>
                <w:b/>
                <w:color w:val="FFFFFF"/>
                <w:sz w:val="14"/>
              </w:rPr>
              <w:t>60s Immersion Verified?</w:t>
            </w:r>
          </w:p>
        </w:tc>
        <w:tc>
          <w:tcPr>
            <w:tcW w:type="dxa" w:w="1296"/>
            <w:shd w:fill="1B365D"/>
            <w:tcMar>
              <w:top w:w="50" w:type="dxa"/>
              <w:bottom w:w="50" w:type="dxa"/>
              <w:left w:w="35" w:type="dxa"/>
              <w:right w:w="35" w:type="dxa"/>
            </w:tcMar>
          </w:tcPr>
          <w:p>
            <w:pPr>
              <w:spacing w:after="0"/>
              <w:jc w:val="center"/>
            </w:pPr>
            <w:r>
              <w:rPr>
                <w:rFonts w:ascii="Times New Roman" w:hAnsi="Times New Roman"/>
                <w:b/>
                <w:color w:val="FFFFFF"/>
                <w:sz w:val="14"/>
              </w:rPr>
              <w:t>Inverted Air-Dry Pass? (P/F)</w:t>
            </w:r>
          </w:p>
        </w:tc>
        <w:tc>
          <w:tcPr>
            <w:tcW w:type="dxa" w:w="1152"/>
            <w:shd w:fill="1B365D"/>
            <w:tcMar>
              <w:top w:w="50" w:type="dxa"/>
              <w:bottom w:w="50" w:type="dxa"/>
              <w:left w:w="35" w:type="dxa"/>
              <w:right w:w="35" w:type="dxa"/>
            </w:tcMar>
          </w:tcPr>
          <w:p>
            <w:pPr>
              <w:spacing w:after="0"/>
              <w:jc w:val="center"/>
            </w:pPr>
            <w:r>
              <w:rPr>
                <w:rFonts w:ascii="Times New Roman" w:hAnsi="Times New Roman"/>
                <w:b/>
                <w:color w:val="FFFFFF"/>
                <w:sz w:val="14"/>
              </w:rPr>
              <w:t>Steward Sign</w:t>
            </w:r>
          </w:p>
        </w:tc>
      </w:tr>
      <w:tr>
        <w:tc>
          <w:tcPr>
            <w:tcW w:type="dxa" w:w="1224"/>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bl>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60" w:before="0"/>
    </w:pPr>
    <w:rPr>
      <w:rFonts w:ascii="Times New Roman" w:hAnsi="Times New Roman"/>
      <w:color w:val="22222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