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06974" w14:textId="4A3DAF7D" w:rsidR="006C4F52" w:rsidRDefault="004373B8" w:rsidP="00B8669F">
      <w:pPr>
        <w:spacing w:after="0"/>
      </w:pPr>
      <w:r>
        <w:t>Alexandra Hicks</w:t>
      </w:r>
    </w:p>
    <w:p w14:paraId="744D8A73" w14:textId="3B82379C" w:rsidR="004373B8" w:rsidRDefault="004373B8" w:rsidP="00B8669F">
      <w:pPr>
        <w:spacing w:after="0"/>
      </w:pPr>
      <w:r>
        <w:t>FNR 498: Ecological Sensors and Data</w:t>
      </w:r>
    </w:p>
    <w:p w14:paraId="0D9C366A" w14:textId="5A942383" w:rsidR="004373B8" w:rsidRDefault="004373B8" w:rsidP="00475637">
      <w:pPr>
        <w:spacing w:line="480" w:lineRule="auto"/>
      </w:pPr>
      <w:r>
        <w:t>8 May 2021</w:t>
      </w:r>
    </w:p>
    <w:p w14:paraId="00234F95" w14:textId="163EF3BF" w:rsidR="004373B8" w:rsidRDefault="00353D64" w:rsidP="00475637">
      <w:pPr>
        <w:spacing w:line="480" w:lineRule="auto"/>
        <w:jc w:val="center"/>
      </w:pPr>
      <w:r>
        <w:t>Can increased VOCs indoors be detected by inexpensive sensors?</w:t>
      </w:r>
    </w:p>
    <w:p w14:paraId="2540787A" w14:textId="74AF3662" w:rsidR="00643DCC" w:rsidRDefault="008E4D4A" w:rsidP="0077274D">
      <w:pPr>
        <w:spacing w:line="480" w:lineRule="auto"/>
      </w:pPr>
      <w:r>
        <w:t xml:space="preserve">Volatile organic compounds (VOCs) </w:t>
      </w:r>
      <w:r w:rsidR="005627EE">
        <w:t xml:space="preserve">are generally human-made chemicals used in a variety of </w:t>
      </w:r>
      <w:r w:rsidR="00E44360">
        <w:t xml:space="preserve">industrial and household </w:t>
      </w:r>
      <w:r w:rsidR="005627EE">
        <w:t>products</w:t>
      </w:r>
      <w:r w:rsidR="004848D8">
        <w:t>. In industry, they are typically solvent</w:t>
      </w:r>
      <w:r w:rsidR="00D178BA">
        <w:t>s, fuel oxygenates</w:t>
      </w:r>
      <w:r w:rsidR="002D0294">
        <w:t>, o</w:t>
      </w:r>
      <w:r w:rsidR="006A6C57">
        <w:t>r by-products from water chlorination</w:t>
      </w:r>
      <w:r w:rsidR="00C7523D">
        <w:t>. VOC</w:t>
      </w:r>
      <w:r w:rsidR="00B45A85">
        <w:t>s</w:t>
      </w:r>
      <w:r w:rsidR="00C7523D">
        <w:t xml:space="preserve"> are commonly observed ground water pollutants. Organic compounds are found in many household </w:t>
      </w:r>
      <w:r w:rsidR="001E110C">
        <w:t>products</w:t>
      </w:r>
      <w:r w:rsidR="005627EE">
        <w:t xml:space="preserve"> such as paints, </w:t>
      </w:r>
      <w:r w:rsidR="00E44360">
        <w:t xml:space="preserve">varnishes, wax, </w:t>
      </w:r>
      <w:r w:rsidR="001A4387">
        <w:t xml:space="preserve">cleaners, hobby products, </w:t>
      </w:r>
      <w:r w:rsidR="005627EE">
        <w:t xml:space="preserve">refrigerants, pharmaceuticals, </w:t>
      </w:r>
      <w:r w:rsidR="001A4387">
        <w:t xml:space="preserve">and fuels. All of these can release </w:t>
      </w:r>
      <w:r w:rsidR="00DA34A9">
        <w:t xml:space="preserve">organic compounds during use and storage </w:t>
      </w:r>
      <w:r w:rsidR="005B316A">
        <w:t>(EPA, n.d.)</w:t>
      </w:r>
      <w:r w:rsidR="00643DCC">
        <w:t>.</w:t>
      </w:r>
    </w:p>
    <w:p w14:paraId="02C4EECA" w14:textId="099B5D08" w:rsidR="00FC5789" w:rsidRDefault="00643DCC" w:rsidP="0077274D">
      <w:pPr>
        <w:spacing w:line="480" w:lineRule="auto"/>
      </w:pPr>
      <w:r>
        <w:tab/>
        <w:t xml:space="preserve">VOCs are emitted </w:t>
      </w:r>
      <w:r w:rsidR="007171D3">
        <w:t xml:space="preserve">into the air as gases, </w:t>
      </w:r>
      <w:r w:rsidR="007D6B92">
        <w:t>and some VOC</w:t>
      </w:r>
      <w:r w:rsidR="00640AF2">
        <w:t>s include chemicals</w:t>
      </w:r>
      <w:r w:rsidR="004341B8">
        <w:t xml:space="preserve"> that</w:t>
      </w:r>
      <w:r w:rsidR="007D6B92">
        <w:t xml:space="preserve"> have short-term and long-term </w:t>
      </w:r>
      <w:r w:rsidR="00B85413">
        <w:t>negative health effects.</w:t>
      </w:r>
      <w:r w:rsidR="000F2D10">
        <w:t xml:space="preserve"> </w:t>
      </w:r>
      <w:r w:rsidR="00264264">
        <w:t xml:space="preserve">Short-term health </w:t>
      </w:r>
      <w:r w:rsidR="0080256C">
        <w:t xml:space="preserve">effects include eye, nose, and throat irritation, fatigue, headache, shortness of breath, dizziness, and skin problems. </w:t>
      </w:r>
      <w:r w:rsidR="00DE405D">
        <w:t>In high concentrations, VOCs can cause lung, liver, kidney, and central nervous system damage.</w:t>
      </w:r>
      <w:r w:rsidR="001D353D">
        <w:t xml:space="preserve"> Long-term health effects include an increased risk of can</w:t>
      </w:r>
      <w:r w:rsidR="002370A6">
        <w:t>cer. These health effects depend on the concentration and length of exposure to VOCs (</w:t>
      </w:r>
      <w:proofErr w:type="spellStart"/>
      <w:r w:rsidR="00CB220D">
        <w:t>HealthLinkBC</w:t>
      </w:r>
      <w:proofErr w:type="spellEnd"/>
      <w:r w:rsidR="00CB220D">
        <w:t>, n.d.)</w:t>
      </w:r>
    </w:p>
    <w:p w14:paraId="76210273" w14:textId="68FF997B" w:rsidR="00167664" w:rsidRDefault="00FC5789" w:rsidP="0077274D">
      <w:pPr>
        <w:spacing w:line="480" w:lineRule="auto"/>
      </w:pPr>
      <w:r>
        <w:tab/>
        <w:t>Research suggests that VOC l</w:t>
      </w:r>
      <w:r w:rsidR="00906B9A">
        <w:t xml:space="preserve">evels are consistently higher indoors than outdoors with the number of VOCs being up to 10 times higher indoors </w:t>
      </w:r>
      <w:r w:rsidR="0002683E">
        <w:t>(EPA, n.d.)</w:t>
      </w:r>
      <w:r w:rsidR="00906B9A">
        <w:t xml:space="preserve">. </w:t>
      </w:r>
      <w:r w:rsidR="008E0F89">
        <w:t xml:space="preserve">My objective was </w:t>
      </w:r>
      <w:r w:rsidR="0002683E">
        <w:t xml:space="preserve">to determine if the data collected by our air quality sensors was consistent with this trend. These findings </w:t>
      </w:r>
      <w:r w:rsidR="00E34700">
        <w:t>will</w:t>
      </w:r>
      <w:r w:rsidR="0002683E">
        <w:t xml:space="preserve"> help determine if these inexpensive sensors </w:t>
      </w:r>
      <w:r w:rsidR="00E34700">
        <w:t>collect viable data that demonstrates similar tren</w:t>
      </w:r>
      <w:r w:rsidR="00FA3F7B">
        <w:t xml:space="preserve">ds to other studies. </w:t>
      </w:r>
      <w:r w:rsidR="00353D64">
        <w:t xml:space="preserve">If so, </w:t>
      </w:r>
      <w:r w:rsidR="00197763">
        <w:t xml:space="preserve">accessibility of these types of </w:t>
      </w:r>
      <w:r w:rsidR="00821227">
        <w:t>sensors</w:t>
      </w:r>
      <w:r w:rsidR="00197763">
        <w:t xml:space="preserve"> will increase allowing for more detailed data collection on air quality.</w:t>
      </w:r>
    </w:p>
    <w:p w14:paraId="30317E37" w14:textId="77777777" w:rsidR="00167664" w:rsidRPr="00167664" w:rsidRDefault="00167664" w:rsidP="0077274D">
      <w:pPr>
        <w:spacing w:line="480" w:lineRule="auto"/>
        <w:rPr>
          <w:b/>
          <w:bCs/>
        </w:rPr>
      </w:pPr>
      <w:r w:rsidRPr="00167664">
        <w:rPr>
          <w:b/>
          <w:bCs/>
        </w:rPr>
        <w:t>Methods</w:t>
      </w:r>
    </w:p>
    <w:p w14:paraId="263CCB12" w14:textId="4F6EEC4F" w:rsidR="00DA5F68" w:rsidRDefault="00DD6E36" w:rsidP="0077274D">
      <w:pPr>
        <w:spacing w:line="480" w:lineRule="auto"/>
      </w:pPr>
      <w:r>
        <w:lastRenderedPageBreak/>
        <w:t>In the dataset we used, students</w:t>
      </w:r>
      <w:r w:rsidR="002E363C">
        <w:t xml:space="preserve"> deployed Particle</w:t>
      </w:r>
      <w:r w:rsidR="001E49F0">
        <w:t>’s</w:t>
      </w:r>
      <w:r w:rsidR="002E363C">
        <w:t xml:space="preserve"> Argon air quality monitoring kits </w:t>
      </w:r>
      <w:r w:rsidR="00D2320C">
        <w:t xml:space="preserve">at various sites in Indiana, USA. </w:t>
      </w:r>
      <w:r w:rsidR="006C579D">
        <w:t xml:space="preserve">These kits included </w:t>
      </w:r>
      <w:r w:rsidR="000377F4">
        <w:t xml:space="preserve">a </w:t>
      </w:r>
      <w:r w:rsidR="000377F4" w:rsidRPr="000377F4">
        <w:t>Shinyei PPD42 Dust Sensor</w:t>
      </w:r>
      <w:r w:rsidR="000377F4">
        <w:t xml:space="preserve">, </w:t>
      </w:r>
      <w:r w:rsidR="000377F4" w:rsidRPr="000377F4">
        <w:t>BME280 Temperature and Humidity Sensor</w:t>
      </w:r>
      <w:r w:rsidR="000377F4">
        <w:t xml:space="preserve">, and a </w:t>
      </w:r>
      <w:proofErr w:type="spellStart"/>
      <w:r w:rsidR="000377F4" w:rsidRPr="000377F4">
        <w:t>Seeed</w:t>
      </w:r>
      <w:proofErr w:type="spellEnd"/>
      <w:r w:rsidR="000377F4" w:rsidRPr="000377F4">
        <w:t xml:space="preserve"> Studio Grove Air Quality Sensor v1.3 with metal-oxide sensor.</w:t>
      </w:r>
      <w:r w:rsidR="000377F4">
        <w:t xml:space="preserve"> </w:t>
      </w:r>
      <w:r w:rsidR="001E49F0">
        <w:t>Students deployed sensors inside and outside of their homes</w:t>
      </w:r>
      <w:r w:rsidR="00021BA8">
        <w:t xml:space="preserve"> to measure </w:t>
      </w:r>
      <w:r w:rsidR="00B06F1F">
        <w:t xml:space="preserve">temperature, barometric pressure, humidity, VOCs, </w:t>
      </w:r>
      <w:r w:rsidR="00BA23A8">
        <w:t>low pulse occupancy, and dust ratio.</w:t>
      </w:r>
    </w:p>
    <w:p w14:paraId="693F7EF6" w14:textId="39977C3E" w:rsidR="00DB2964" w:rsidRDefault="00DA5F68" w:rsidP="0077274D">
      <w:pPr>
        <w:spacing w:line="480" w:lineRule="auto"/>
      </w:pPr>
      <w:r>
        <w:tab/>
      </w:r>
      <w:r w:rsidR="00503581">
        <w:t>I ran</w:t>
      </w:r>
      <w:r w:rsidR="006E37C0">
        <w:t xml:space="preserve"> a</w:t>
      </w:r>
      <w:r w:rsidR="00C90028">
        <w:t>n</w:t>
      </w:r>
      <w:r w:rsidR="006E37C0">
        <w:t xml:space="preserve"> </w:t>
      </w:r>
      <w:r w:rsidR="00C90028">
        <w:t>ANOVA</w:t>
      </w:r>
      <w:r w:rsidR="006E37C0">
        <w:t xml:space="preserve"> to </w:t>
      </w:r>
      <w:r w:rsidR="0029520C">
        <w:t>determine if there was a significant difference in the levels of VOCs indoors versus outdoors</w:t>
      </w:r>
      <w:r w:rsidR="00B678AC">
        <w:t xml:space="preserve">. </w:t>
      </w:r>
      <w:r w:rsidR="00503581">
        <w:t xml:space="preserve">I </w:t>
      </w:r>
      <w:r w:rsidR="00DE5D94">
        <w:t xml:space="preserve">also </w:t>
      </w:r>
      <w:commentRangeStart w:id="0"/>
      <w:r w:rsidR="00503581">
        <w:t>created a</w:t>
      </w:r>
      <w:r w:rsidR="00B678AC">
        <w:t xml:space="preserve"> boxplot </w:t>
      </w:r>
      <w:r w:rsidR="00503581">
        <w:t xml:space="preserve">that </w:t>
      </w:r>
      <w:r w:rsidR="00B678AC">
        <w:t>compare</w:t>
      </w:r>
      <w:r w:rsidR="00503581">
        <w:t>s</w:t>
      </w:r>
      <w:r w:rsidR="00B678AC">
        <w:t xml:space="preserve"> the number of VOCs indoors </w:t>
      </w:r>
      <w:r w:rsidR="00F275A1">
        <w:t>and outdoors, and it includes error bars based on the 95% confidence intervals.</w:t>
      </w:r>
      <w:commentRangeEnd w:id="0"/>
      <w:r w:rsidR="0084254D">
        <w:rPr>
          <w:rStyle w:val="CommentReference"/>
        </w:rPr>
        <w:commentReference w:id="0"/>
      </w:r>
    </w:p>
    <w:p w14:paraId="3AB87895" w14:textId="77777777" w:rsidR="006822D8" w:rsidRDefault="00DB2964" w:rsidP="0077274D">
      <w:pPr>
        <w:spacing w:line="480" w:lineRule="auto"/>
        <w:rPr>
          <w:b/>
          <w:bCs/>
        </w:rPr>
      </w:pPr>
      <w:r w:rsidRPr="00DB2964">
        <w:rPr>
          <w:b/>
          <w:bCs/>
        </w:rPr>
        <w:t>Results</w:t>
      </w:r>
    </w:p>
    <w:p w14:paraId="000C7B96" w14:textId="065FB49B" w:rsidR="00C15322" w:rsidRDefault="00C90028" w:rsidP="0077274D">
      <w:pPr>
        <w:spacing w:line="480" w:lineRule="auto"/>
      </w:pPr>
      <w:commentRangeStart w:id="1"/>
      <w:r>
        <w:t>The ANOVA</w:t>
      </w:r>
      <w:r w:rsidR="00CD2974" w:rsidRPr="00CD2974">
        <w:rPr>
          <w:rFonts w:cs="Times New Roman"/>
          <w:i/>
          <w:iCs/>
          <w:szCs w:val="24"/>
        </w:rPr>
        <w:t xml:space="preserve"> </w:t>
      </w:r>
      <w:r w:rsidR="008B2889">
        <w:rPr>
          <w:rFonts w:cs="Times New Roman"/>
          <w:szCs w:val="24"/>
        </w:rPr>
        <w:t xml:space="preserve">yielded an </w:t>
      </w:r>
      <w:r w:rsidR="00F54E1B" w:rsidRPr="00F8765B">
        <w:rPr>
          <w:rFonts w:cs="Times New Roman"/>
          <w:i/>
          <w:iCs/>
          <w:szCs w:val="24"/>
        </w:rPr>
        <w:t>F</w:t>
      </w:r>
      <w:r w:rsidR="00F54E1B">
        <w:rPr>
          <w:rFonts w:cs="Times New Roman"/>
          <w:szCs w:val="24"/>
        </w:rPr>
        <w:t xml:space="preserve">-value of </w:t>
      </w:r>
      <w:r w:rsidR="00F8765B">
        <w:rPr>
          <w:rFonts w:cs="Times New Roman"/>
          <w:szCs w:val="24"/>
        </w:rPr>
        <w:t xml:space="preserve">328900 and a </w:t>
      </w:r>
      <w:r w:rsidR="00F8765B" w:rsidRPr="00F8765B">
        <w:rPr>
          <w:rFonts w:cs="Times New Roman"/>
          <w:i/>
          <w:iCs/>
          <w:szCs w:val="24"/>
        </w:rPr>
        <w:t>p</w:t>
      </w:r>
      <w:r w:rsidR="00F8765B">
        <w:rPr>
          <w:rFonts w:cs="Times New Roman"/>
          <w:szCs w:val="24"/>
        </w:rPr>
        <w:t>-value of &lt;0.01.</w:t>
      </w:r>
      <w:commentRangeEnd w:id="1"/>
      <w:r w:rsidR="0084254D">
        <w:rPr>
          <w:rStyle w:val="CommentReference"/>
        </w:rPr>
        <w:commentReference w:id="1"/>
      </w:r>
      <w:r w:rsidR="004804E5">
        <w:t xml:space="preserve"> </w:t>
      </w:r>
      <w:r w:rsidR="008D441E">
        <w:t xml:space="preserve">Figure 1 indicates that </w:t>
      </w:r>
      <w:r w:rsidR="004F6AB3">
        <w:t xml:space="preserve">the mean level of VOCs </w:t>
      </w:r>
      <w:r w:rsidR="00D97855">
        <w:t>was</w:t>
      </w:r>
      <w:r w:rsidR="004F6AB3">
        <w:t xml:space="preserve"> </w:t>
      </w:r>
      <w:r w:rsidR="00A807C6">
        <w:t xml:space="preserve">much higher indoors than </w:t>
      </w:r>
      <w:r w:rsidR="00D97855">
        <w:t>it was</w:t>
      </w:r>
      <w:r w:rsidR="00A807C6">
        <w:t xml:space="preserve"> outdoors. </w:t>
      </w:r>
      <w:r w:rsidR="00C15322">
        <w:t>The error bars do not overlap suggesting that this difference is significant.</w:t>
      </w:r>
      <w:r w:rsidR="00483BDF">
        <w:t xml:space="preserve"> VOC levels indoors were approximately 3 times </w:t>
      </w:r>
      <w:r w:rsidR="00EA6CFE">
        <w:t>higher than outdoor levels.</w:t>
      </w:r>
    </w:p>
    <w:p w14:paraId="01E2FD89" w14:textId="0AA658B0" w:rsidR="00C15322" w:rsidRDefault="00C15322" w:rsidP="0077274D">
      <w:pPr>
        <w:spacing w:line="480" w:lineRule="auto"/>
        <w:rPr>
          <w:b/>
          <w:bCs/>
        </w:rPr>
      </w:pPr>
      <w:r>
        <w:rPr>
          <w:b/>
          <w:bCs/>
        </w:rPr>
        <w:t>Conclusion</w:t>
      </w:r>
    </w:p>
    <w:p w14:paraId="5CA64D43" w14:textId="1B235D0A" w:rsidR="00665CFC" w:rsidRDefault="00644B26" w:rsidP="0077274D">
      <w:pPr>
        <w:spacing w:line="480" w:lineRule="auto"/>
      </w:pPr>
      <w:r>
        <w:t xml:space="preserve">My findings based on the data collected </w:t>
      </w:r>
      <w:r w:rsidR="00B85A4F">
        <w:t xml:space="preserve">displays similar trends </w:t>
      </w:r>
      <w:r w:rsidR="00D83905">
        <w:t>observed by other studies and acknowledged by the EPA</w:t>
      </w:r>
      <w:r w:rsidR="001601C8">
        <w:t xml:space="preserve"> (Figure 1)</w:t>
      </w:r>
      <w:r w:rsidR="00D83905">
        <w:t xml:space="preserve">. </w:t>
      </w:r>
      <w:commentRangeStart w:id="2"/>
      <w:r w:rsidR="00665CFC">
        <w:t xml:space="preserve">Our ability to </w:t>
      </w:r>
      <w:r w:rsidR="00735D26">
        <w:t>replicate</w:t>
      </w:r>
      <w:r w:rsidR="00665CFC">
        <w:t xml:space="preserve"> these results with inexpensive sensors </w:t>
      </w:r>
      <w:r w:rsidR="0026305A">
        <w:t>supports the use of this upcoming technology in future scientific research</w:t>
      </w:r>
      <w:commentRangeEnd w:id="2"/>
      <w:r w:rsidR="00AF3BF1">
        <w:rPr>
          <w:rStyle w:val="CommentReference"/>
        </w:rPr>
        <w:commentReference w:id="2"/>
      </w:r>
      <w:r w:rsidR="0026305A">
        <w:t xml:space="preserve">. </w:t>
      </w:r>
      <w:r w:rsidR="00000E25">
        <w:t xml:space="preserve">Current </w:t>
      </w:r>
      <w:r w:rsidR="00824C2B">
        <w:t>sensors</w:t>
      </w:r>
      <w:r w:rsidR="00000E25">
        <w:t xml:space="preserve"> that </w:t>
      </w:r>
      <w:r w:rsidR="008C22E0">
        <w:t xml:space="preserve">measure air quality based on metrics established by the </w:t>
      </w:r>
      <w:r w:rsidR="00D82EF6">
        <w:t xml:space="preserve">EPA cost tens of thousands of dollars, and they also need </w:t>
      </w:r>
      <w:r w:rsidR="00340C3F">
        <w:t xml:space="preserve">a large amount of infrastructure and experienced personnel to operate them. </w:t>
      </w:r>
      <w:r w:rsidR="00D22794">
        <w:t xml:space="preserve">New and upcoming air quality sensors such as Particle’s Argon used in this study </w:t>
      </w:r>
      <w:r w:rsidR="005B1658">
        <w:t xml:space="preserve">are a couple hundred dollars or less. This significant decrease in cost and personnel allows </w:t>
      </w:r>
      <w:r w:rsidR="00DA437F">
        <w:t xml:space="preserve">for </w:t>
      </w:r>
      <w:r w:rsidR="00DA437F">
        <w:lastRenderedPageBreak/>
        <w:t xml:space="preserve">citizen scientists and community groups to contribute to air quality monitoring and tracking </w:t>
      </w:r>
      <w:r w:rsidR="007D601A">
        <w:t>(Great Basin Unified Air Pollution Control District</w:t>
      </w:r>
      <w:r w:rsidR="00F1427A">
        <w:t xml:space="preserve">, </w:t>
      </w:r>
      <w:r w:rsidR="007D601A">
        <w:t>n.d.).</w:t>
      </w:r>
      <w:r w:rsidR="00D22794">
        <w:t xml:space="preserve"> </w:t>
      </w:r>
    </w:p>
    <w:p w14:paraId="2AA513A8" w14:textId="20BA76BC" w:rsidR="00C15322" w:rsidRPr="00C15322" w:rsidRDefault="00F1427A" w:rsidP="00F1427A">
      <w:pPr>
        <w:spacing w:line="480" w:lineRule="auto"/>
        <w:ind w:firstLine="720"/>
      </w:pPr>
      <w:r>
        <w:t>I observed that</w:t>
      </w:r>
      <w:r w:rsidR="00F30511">
        <w:t xml:space="preserve"> </w:t>
      </w:r>
      <w:r>
        <w:t>VOC levels indoors were significantly higher than VOC levels outdoors</w:t>
      </w:r>
      <w:r w:rsidR="009A41CC">
        <w:t xml:space="preserve"> (</w:t>
      </w:r>
      <w:r w:rsidR="009A41CC" w:rsidRPr="009A41CC">
        <w:rPr>
          <w:i/>
          <w:iCs/>
        </w:rPr>
        <w:t>p</w:t>
      </w:r>
      <w:r w:rsidR="009A41CC">
        <w:t xml:space="preserve"> &lt; 0.01) which</w:t>
      </w:r>
      <w:r w:rsidR="00F30511">
        <w:t xml:space="preserve"> </w:t>
      </w:r>
      <w:r w:rsidR="00341DF9">
        <w:t xml:space="preserve">supports </w:t>
      </w:r>
      <w:r w:rsidR="009A41CC">
        <w:t>previous research that</w:t>
      </w:r>
      <w:r w:rsidR="00341DF9">
        <w:t xml:space="preserve"> VOC levels are much higher in indoor settings compared to outdoor settings</w:t>
      </w:r>
      <w:r w:rsidR="009A41CC">
        <w:t xml:space="preserve"> (EPA, n.d.)</w:t>
      </w:r>
      <w:r w:rsidR="00341DF9">
        <w:t>.</w:t>
      </w:r>
      <w:r w:rsidR="004738A1">
        <w:t xml:space="preserve"> </w:t>
      </w:r>
      <w:r w:rsidR="00704369">
        <w:t>This information coupled with the short-term and long-term human health effects</w:t>
      </w:r>
      <w:r w:rsidR="00341DF9">
        <w:t xml:space="preserve"> </w:t>
      </w:r>
      <w:r w:rsidR="00047D37">
        <w:t xml:space="preserve">VOCs can have </w:t>
      </w:r>
      <w:r w:rsidR="00D05CB8">
        <w:t>supports the need for further research on VOCs and t</w:t>
      </w:r>
      <w:r w:rsidR="00DD679D">
        <w:t>he related health effects that can result from different types of exposure.</w:t>
      </w:r>
      <w:commentRangeStart w:id="3"/>
      <w:r w:rsidR="00DD679D">
        <w:t xml:space="preserve"> Further research should be conducted on the effects VOC intensity</w:t>
      </w:r>
      <w:r w:rsidR="00B31F5A">
        <w:t xml:space="preserve"> and duration of exposure can have on </w:t>
      </w:r>
      <w:r w:rsidR="007D29DC">
        <w:t>human health</w:t>
      </w:r>
      <w:r w:rsidR="00B31F5A">
        <w:t xml:space="preserve"> as well as </w:t>
      </w:r>
      <w:r w:rsidR="000349E3">
        <w:t xml:space="preserve">how certain </w:t>
      </w:r>
      <w:r w:rsidR="00F430D9">
        <w:t>VOC</w:t>
      </w:r>
      <w:r w:rsidR="004341B8">
        <w:t>s</w:t>
      </w:r>
      <w:r w:rsidR="000349E3">
        <w:t xml:space="preserve"> relate to health </w:t>
      </w:r>
      <w:r w:rsidR="007D29DC">
        <w:t>conditions</w:t>
      </w:r>
      <w:r w:rsidR="000349E3">
        <w:t>.</w:t>
      </w:r>
      <w:r w:rsidR="00704369">
        <w:t xml:space="preserve"> </w:t>
      </w:r>
      <w:commentRangeEnd w:id="3"/>
      <w:r w:rsidR="00AF3BF1">
        <w:rPr>
          <w:rStyle w:val="CommentReference"/>
        </w:rPr>
        <w:commentReference w:id="3"/>
      </w:r>
    </w:p>
    <w:p w14:paraId="28A76907" w14:textId="0A9499F5" w:rsidR="00E07BF2" w:rsidRPr="00DB2964" w:rsidRDefault="00661252">
      <w:pPr>
        <w:rPr>
          <w:b/>
          <w:bCs/>
        </w:rPr>
      </w:pPr>
      <w:r w:rsidRPr="00DB2964">
        <w:rPr>
          <w:b/>
          <w:bCs/>
        </w:rPr>
        <w:br w:type="page"/>
      </w:r>
    </w:p>
    <w:p w14:paraId="652CCFDC" w14:textId="23230D70" w:rsidR="00B8669F" w:rsidRPr="00E07BF2" w:rsidRDefault="00DA34A9" w:rsidP="00B8669F">
      <w:pPr>
        <w:rPr>
          <w:b/>
          <w:bCs/>
        </w:rPr>
      </w:pPr>
      <w:r>
        <w:rPr>
          <w:b/>
          <w:bCs/>
        </w:rPr>
        <w:lastRenderedPageBreak/>
        <w:t>References</w:t>
      </w:r>
    </w:p>
    <w:p w14:paraId="08B6A32A" w14:textId="7DC673AA" w:rsidR="00E07BF2" w:rsidRDefault="00BF2D21" w:rsidP="00B8669F">
      <w:r>
        <w:t xml:space="preserve">EPA. </w:t>
      </w:r>
      <w:r w:rsidR="00BF113B">
        <w:t xml:space="preserve">(n.d.). </w:t>
      </w:r>
      <w:r w:rsidR="00BF113B" w:rsidRPr="005B316A">
        <w:rPr>
          <w:i/>
          <w:iCs/>
        </w:rPr>
        <w:t>What are volatile organic compounds (VOCs)?</w:t>
      </w:r>
      <w:r w:rsidR="005B316A">
        <w:t xml:space="preserve"> </w:t>
      </w:r>
      <w:hyperlink r:id="rId11" w:anchor=":~:text=Volatile%20organic%20compounds%20(VOCs)%20are,ten%20times%20higher)%20than%20outdoors" w:history="1">
        <w:r w:rsidR="005B316A" w:rsidRPr="000A26DC">
          <w:rPr>
            <w:rStyle w:val="Hyperlink"/>
          </w:rPr>
          <w:t>https://www.epa.gov/indoor-air-quality-iaq/what-are-volatile-organic-compounds-vocs#:~:text=Volatile%20organic%20compounds%20(VOCs)%20are,ten%20times%20higher)%20than%20outdoors</w:t>
        </w:r>
      </w:hyperlink>
      <w:r w:rsidR="00E07BF2" w:rsidRPr="00E07BF2">
        <w:t>.</w:t>
      </w:r>
      <w:r w:rsidR="00852F0C">
        <w:t xml:space="preserve"> </w:t>
      </w:r>
    </w:p>
    <w:p w14:paraId="41502CCE" w14:textId="3D9CADDC" w:rsidR="00612A89" w:rsidRDefault="00AD0024" w:rsidP="00B8669F">
      <w:proofErr w:type="spellStart"/>
      <w:r>
        <w:t>HealthLinkBC</w:t>
      </w:r>
      <w:proofErr w:type="spellEnd"/>
      <w:r>
        <w:t xml:space="preserve">. (n.d.). </w:t>
      </w:r>
      <w:r w:rsidRPr="00CB220D">
        <w:rPr>
          <w:i/>
          <w:iCs/>
        </w:rPr>
        <w:t>Indoor Air Quality: Volatile Organic Compounds (VOCs)</w:t>
      </w:r>
      <w:r w:rsidR="00CB220D">
        <w:t xml:space="preserve"> </w:t>
      </w:r>
      <w:hyperlink r:id="rId12" w:anchor=":~:text=VOCs%20include%20a%20variety%20of,kidney%2C%20or%20central%20nervous%20system" w:history="1">
        <w:r w:rsidR="00CB220D" w:rsidRPr="000A26DC">
          <w:rPr>
            <w:rStyle w:val="Hyperlink"/>
          </w:rPr>
          <w:t>https://www.healthlinkbc.ca/healthlinkbc-files/air-quality-VOCs#:~:text=VOCs%20include%20a%20variety%20of,kidney%2C%20or%20central%20nervous%20system</w:t>
        </w:r>
      </w:hyperlink>
      <w:r w:rsidR="00612A89" w:rsidRPr="00612A89">
        <w:t>.</w:t>
      </w:r>
      <w:r w:rsidR="00CB220D">
        <w:t xml:space="preserve"> </w:t>
      </w:r>
    </w:p>
    <w:p w14:paraId="3EC6A9A3" w14:textId="22BB4B5C" w:rsidR="00340C3F" w:rsidRDefault="00340C3F" w:rsidP="00B8669F">
      <w:r>
        <w:t xml:space="preserve">Great Basin Unified Air Pollution Control District. (n.d.) </w:t>
      </w:r>
      <w:r w:rsidR="007D601A">
        <w:rPr>
          <w:i/>
          <w:iCs/>
        </w:rPr>
        <w:t xml:space="preserve">Low-Cost Air Quality Sensors </w:t>
      </w:r>
      <w:hyperlink r:id="rId13" w:history="1">
        <w:r w:rsidR="007D601A" w:rsidRPr="00AF4BDB">
          <w:rPr>
            <w:rStyle w:val="Hyperlink"/>
          </w:rPr>
          <w:t>https://www.gbuapcd.org/AirMonitoringData/LowCostSensors/</w:t>
        </w:r>
      </w:hyperlink>
      <w:r>
        <w:t xml:space="preserve"> </w:t>
      </w:r>
    </w:p>
    <w:p w14:paraId="73EE668D" w14:textId="4F8DA961" w:rsidR="00B8669F" w:rsidRDefault="00B8669F">
      <w:r>
        <w:br w:type="page"/>
      </w:r>
    </w:p>
    <w:p w14:paraId="08A7CD40" w14:textId="2EACCFED" w:rsidR="004373B8" w:rsidRDefault="00B1380E">
      <w:commentRangeStart w:id="4"/>
      <w:r>
        <w:rPr>
          <w:noProof/>
        </w:rPr>
        <w:lastRenderedPageBreak/>
        <w:drawing>
          <wp:inline distT="0" distB="0" distL="0" distR="0" wp14:anchorId="1D3AC825" wp14:editId="252CDEEE">
            <wp:extent cx="5943600" cy="3805555"/>
            <wp:effectExtent l="0" t="0" r="0" b="4445"/>
            <wp:docPr id="1" name="Chart 1">
              <a:extLst xmlns:a="http://schemas.openxmlformats.org/drawingml/2006/main">
                <a:ext uri="{FF2B5EF4-FFF2-40B4-BE49-F238E27FC236}">
                  <a16:creationId xmlns:a16="http://schemas.microsoft.com/office/drawing/2014/main" id="{54F358B2-3DF3-4DA4-A887-5D2142488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4"/>
      <w:r w:rsidR="00740FC9">
        <w:rPr>
          <w:rStyle w:val="CommentReference"/>
        </w:rPr>
        <w:commentReference w:id="4"/>
      </w:r>
    </w:p>
    <w:p w14:paraId="36B17D75" w14:textId="19125014" w:rsidR="00B1380E" w:rsidRDefault="00B1380E">
      <w:r>
        <w:t xml:space="preserve">Figure 1. The mean level of volatile organic carbons (VOCs) </w:t>
      </w:r>
      <w:r w:rsidR="00350527">
        <w:t>detected by air quality sensors placed indoors and outdoors</w:t>
      </w:r>
      <w:r w:rsidR="00B023E5">
        <w:t xml:space="preserve"> at various sites in Indiana, USA</w:t>
      </w:r>
      <w:r w:rsidR="00350527">
        <w:t>.</w:t>
      </w:r>
      <w:r w:rsidR="00F275A1">
        <w:t xml:space="preserve"> Error bars are based on 95% confidence intervals.</w:t>
      </w:r>
    </w:p>
    <w:sectPr w:rsidR="00B1380E" w:rsidSect="00353D64">
      <w:head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e Hosen" w:date="2021-05-08T22:25:00Z" w:initials="JDH">
    <w:p w14:paraId="78345178" w14:textId="2CE65122" w:rsidR="0084254D" w:rsidRDefault="0084254D">
      <w:pPr>
        <w:pStyle w:val="CommentText"/>
      </w:pPr>
      <w:r>
        <w:rPr>
          <w:rStyle w:val="CommentReference"/>
        </w:rPr>
        <w:annotationRef/>
      </w:r>
      <w:r>
        <w:t>Not included here!</w:t>
      </w:r>
    </w:p>
  </w:comment>
  <w:comment w:id="1" w:author="Jake Hosen" w:date="2021-05-08T22:25:00Z" w:initials="JDH">
    <w:p w14:paraId="1AC34A23" w14:textId="4EFA5303" w:rsidR="0084254D" w:rsidRDefault="0084254D">
      <w:pPr>
        <w:pStyle w:val="CommentText"/>
      </w:pPr>
      <w:r>
        <w:rPr>
          <w:rStyle w:val="CommentReference"/>
        </w:rPr>
        <w:annotationRef/>
      </w:r>
      <w:r>
        <w:t xml:space="preserve">I’m glad that you included some statistics, but in fact there are some issues with taking </w:t>
      </w:r>
      <w:r w:rsidR="008737AD">
        <w:t xml:space="preserve">statistics when using sensor data with lots of records. Basically, as you get more records this increases the </w:t>
      </w:r>
      <w:proofErr w:type="spellStart"/>
      <w:r w:rsidR="008737AD">
        <w:t>likelihood</w:t>
      </w:r>
      <w:proofErr w:type="spellEnd"/>
      <w:r w:rsidR="008737AD">
        <w:t xml:space="preserve"> that you’re going to get a </w:t>
      </w:r>
      <w:proofErr w:type="spellStart"/>
      <w:r w:rsidR="008737AD">
        <w:t>signficant</w:t>
      </w:r>
      <w:proofErr w:type="spellEnd"/>
      <w:r w:rsidR="008737AD">
        <w:t xml:space="preserve"> result and it makes the significant result get progressively stronger. This is viewed as p-value inflation because we’re only collecting data from one place repeatedly. This solutions to this are complex and I wouldn’t expect you to be familiar with them</w:t>
      </w:r>
      <w:r w:rsidR="00AF3BF1">
        <w:t xml:space="preserve"> or this class, but this also means that doing things like comparing means and standard deviations between groups or comparing the slopes of regression lines, can help you avoid thorny statistical issues!</w:t>
      </w:r>
    </w:p>
  </w:comment>
  <w:comment w:id="2" w:author="Jake Hosen" w:date="2021-05-09T15:08:00Z" w:initials="JDH">
    <w:p w14:paraId="744F89A8" w14:textId="4311DBD7" w:rsidR="00AF3BF1" w:rsidRDefault="00AF3BF1">
      <w:pPr>
        <w:pStyle w:val="CommentText"/>
      </w:pPr>
      <w:r>
        <w:rPr>
          <w:rStyle w:val="CommentReference"/>
        </w:rPr>
        <w:annotationRef/>
      </w:r>
      <w:r>
        <w:t>Great point!</w:t>
      </w:r>
    </w:p>
  </w:comment>
  <w:comment w:id="3" w:author="Jake Hosen" w:date="2021-05-09T15:08:00Z" w:initials="JDH">
    <w:p w14:paraId="1F2BA9F0" w14:textId="2732EA47" w:rsidR="00AF3BF1" w:rsidRDefault="00AF3BF1">
      <w:pPr>
        <w:pStyle w:val="CommentText"/>
      </w:pPr>
      <w:r>
        <w:rPr>
          <w:rStyle w:val="CommentReference"/>
        </w:rPr>
        <w:annotationRef/>
      </w:r>
      <w:r>
        <w:t xml:space="preserve">One question to challenge you a little bit: What type of research would you do next to use these sensors to perhaps find ways to help people improve the indoor air quality of their </w:t>
      </w:r>
      <w:r>
        <w:t>homes?</w:t>
      </w:r>
    </w:p>
  </w:comment>
  <w:comment w:id="4" w:author="Jake Hosen" w:date="2021-05-08T22:23:00Z" w:initials="JDH">
    <w:p w14:paraId="2060518E" w14:textId="6E77779A" w:rsidR="00740FC9" w:rsidRDefault="00740FC9">
      <w:pPr>
        <w:pStyle w:val="CommentText"/>
      </w:pPr>
      <w:r>
        <w:rPr>
          <w:rStyle w:val="CommentReference"/>
        </w:rPr>
        <w:annotationRef/>
      </w:r>
      <w:r>
        <w:t>When summarizing so many points it would be a good idea to use boxplots or at least have error bars indicating a confidence interval or standard error. Also, you could differentiate between different types of indoor sites</w:t>
      </w:r>
      <w:r w:rsidR="0084254D">
        <w:t xml:space="preserve"> as well to further unpack this story (also I’m interested in a VOC vs. dust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345178" w15:done="0"/>
  <w15:commentEx w15:paraId="1AC34A23" w15:done="0"/>
  <w15:commentEx w15:paraId="744F89A8" w15:done="0"/>
  <w15:commentEx w15:paraId="1F2BA9F0" w15:done="0"/>
  <w15:commentEx w15:paraId="206051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18E47" w16cex:dateUtc="2021-05-09T02:25:00Z"/>
  <w16cex:commentExtensible w16cex:durableId="24418E54" w16cex:dateUtc="2021-05-09T02:25:00Z"/>
  <w16cex:commentExtensible w16cex:durableId="24427972" w16cex:dateUtc="2021-05-09T19:08:00Z"/>
  <w16cex:commentExtensible w16cex:durableId="2442797C" w16cex:dateUtc="2021-05-09T19:08:00Z"/>
  <w16cex:commentExtensible w16cex:durableId="24418DEF" w16cex:dateUtc="2021-05-09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345178" w16cid:durableId="24418E47"/>
  <w16cid:commentId w16cid:paraId="1AC34A23" w16cid:durableId="24418E54"/>
  <w16cid:commentId w16cid:paraId="744F89A8" w16cid:durableId="24427972"/>
  <w16cid:commentId w16cid:paraId="1F2BA9F0" w16cid:durableId="2442797C"/>
  <w16cid:commentId w16cid:paraId="2060518E" w16cid:durableId="24418D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718E0" w14:textId="77777777" w:rsidR="00D1615D" w:rsidRDefault="00D1615D" w:rsidP="00353D64">
      <w:pPr>
        <w:spacing w:after="0" w:line="240" w:lineRule="auto"/>
      </w:pPr>
      <w:r>
        <w:separator/>
      </w:r>
    </w:p>
  </w:endnote>
  <w:endnote w:type="continuationSeparator" w:id="0">
    <w:p w14:paraId="4759A168" w14:textId="77777777" w:rsidR="00D1615D" w:rsidRDefault="00D1615D" w:rsidP="0035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82111" w14:textId="77777777" w:rsidR="00D1615D" w:rsidRDefault="00D1615D" w:rsidP="00353D64">
      <w:pPr>
        <w:spacing w:after="0" w:line="240" w:lineRule="auto"/>
      </w:pPr>
      <w:r>
        <w:separator/>
      </w:r>
    </w:p>
  </w:footnote>
  <w:footnote w:type="continuationSeparator" w:id="0">
    <w:p w14:paraId="02D752D1" w14:textId="77777777" w:rsidR="00D1615D" w:rsidRDefault="00D1615D" w:rsidP="00353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116928"/>
      <w:docPartObj>
        <w:docPartGallery w:val="Page Numbers (Top of Page)"/>
        <w:docPartUnique/>
      </w:docPartObj>
    </w:sdtPr>
    <w:sdtEndPr>
      <w:rPr>
        <w:noProof/>
      </w:rPr>
    </w:sdtEndPr>
    <w:sdtContent>
      <w:p w14:paraId="2CEE7692" w14:textId="562AFF77" w:rsidR="00353D64" w:rsidRDefault="00C15322">
        <w:pPr>
          <w:pStyle w:val="Header"/>
          <w:jc w:val="right"/>
        </w:pPr>
        <w:r>
          <w:t xml:space="preserve">Hicks - </w:t>
        </w:r>
        <w:r w:rsidR="00353D64">
          <w:fldChar w:fldCharType="begin"/>
        </w:r>
        <w:r w:rsidR="00353D64">
          <w:instrText xml:space="preserve"> PAGE   \* MERGEFORMAT </w:instrText>
        </w:r>
        <w:r w:rsidR="00353D64">
          <w:fldChar w:fldCharType="separate"/>
        </w:r>
        <w:r w:rsidR="00353D64">
          <w:rPr>
            <w:noProof/>
          </w:rPr>
          <w:t>2</w:t>
        </w:r>
        <w:r w:rsidR="00353D64">
          <w:rPr>
            <w:noProof/>
          </w:rPr>
          <w:fldChar w:fldCharType="end"/>
        </w:r>
      </w:p>
    </w:sdtContent>
  </w:sdt>
  <w:p w14:paraId="203F983F" w14:textId="77777777" w:rsidR="00353D64" w:rsidRDefault="00353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3E9B"/>
    <w:multiLevelType w:val="multilevel"/>
    <w:tmpl w:val="FB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F2729"/>
    <w:multiLevelType w:val="multilevel"/>
    <w:tmpl w:val="FE4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00E25"/>
    <w:rsid w:val="00021BA8"/>
    <w:rsid w:val="0002683E"/>
    <w:rsid w:val="000349E3"/>
    <w:rsid w:val="000377F4"/>
    <w:rsid w:val="00047D37"/>
    <w:rsid w:val="000F2D10"/>
    <w:rsid w:val="00121191"/>
    <w:rsid w:val="00155ADF"/>
    <w:rsid w:val="001601C8"/>
    <w:rsid w:val="00167664"/>
    <w:rsid w:val="00197763"/>
    <w:rsid w:val="001A4387"/>
    <w:rsid w:val="001D353D"/>
    <w:rsid w:val="001E110C"/>
    <w:rsid w:val="001E49F0"/>
    <w:rsid w:val="002370A6"/>
    <w:rsid w:val="002411CD"/>
    <w:rsid w:val="0026305A"/>
    <w:rsid w:val="00264264"/>
    <w:rsid w:val="0029520C"/>
    <w:rsid w:val="002D0294"/>
    <w:rsid w:val="002E363C"/>
    <w:rsid w:val="00340C3F"/>
    <w:rsid w:val="00341DF9"/>
    <w:rsid w:val="00350527"/>
    <w:rsid w:val="00353D64"/>
    <w:rsid w:val="00400F13"/>
    <w:rsid w:val="004065B4"/>
    <w:rsid w:val="004341B8"/>
    <w:rsid w:val="004373B8"/>
    <w:rsid w:val="004738A1"/>
    <w:rsid w:val="00475637"/>
    <w:rsid w:val="004804E5"/>
    <w:rsid w:val="00483BDF"/>
    <w:rsid w:val="004848D8"/>
    <w:rsid w:val="004F6AB3"/>
    <w:rsid w:val="00503581"/>
    <w:rsid w:val="005627EE"/>
    <w:rsid w:val="005A213B"/>
    <w:rsid w:val="005A381B"/>
    <w:rsid w:val="005B1658"/>
    <w:rsid w:val="005B316A"/>
    <w:rsid w:val="005F48D8"/>
    <w:rsid w:val="00612A89"/>
    <w:rsid w:val="00640AF2"/>
    <w:rsid w:val="00643DCC"/>
    <w:rsid w:val="00644B26"/>
    <w:rsid w:val="00661252"/>
    <w:rsid w:val="00665CFC"/>
    <w:rsid w:val="006822D8"/>
    <w:rsid w:val="006A6C57"/>
    <w:rsid w:val="006A6E0A"/>
    <w:rsid w:val="006C4F52"/>
    <w:rsid w:val="006C579D"/>
    <w:rsid w:val="006E37C0"/>
    <w:rsid w:val="00704369"/>
    <w:rsid w:val="007171D3"/>
    <w:rsid w:val="00735D26"/>
    <w:rsid w:val="00740FC9"/>
    <w:rsid w:val="0077274D"/>
    <w:rsid w:val="007D29DC"/>
    <w:rsid w:val="007D601A"/>
    <w:rsid w:val="007D6B92"/>
    <w:rsid w:val="0080256C"/>
    <w:rsid w:val="00821227"/>
    <w:rsid w:val="00824C2B"/>
    <w:rsid w:val="0084254D"/>
    <w:rsid w:val="00852F0C"/>
    <w:rsid w:val="0086154B"/>
    <w:rsid w:val="008737AD"/>
    <w:rsid w:val="008B2889"/>
    <w:rsid w:val="008C1841"/>
    <w:rsid w:val="008C22E0"/>
    <w:rsid w:val="008D441E"/>
    <w:rsid w:val="008E0F89"/>
    <w:rsid w:val="008E4D4A"/>
    <w:rsid w:val="00906B9A"/>
    <w:rsid w:val="009A41CC"/>
    <w:rsid w:val="00A807C6"/>
    <w:rsid w:val="00AD0024"/>
    <w:rsid w:val="00AD4194"/>
    <w:rsid w:val="00AF3BF1"/>
    <w:rsid w:val="00B023E5"/>
    <w:rsid w:val="00B06F1F"/>
    <w:rsid w:val="00B1380E"/>
    <w:rsid w:val="00B31F5A"/>
    <w:rsid w:val="00B3684A"/>
    <w:rsid w:val="00B45A85"/>
    <w:rsid w:val="00B678AC"/>
    <w:rsid w:val="00B85413"/>
    <w:rsid w:val="00B85A4F"/>
    <w:rsid w:val="00B8669F"/>
    <w:rsid w:val="00BA23A8"/>
    <w:rsid w:val="00BF113B"/>
    <w:rsid w:val="00BF2D21"/>
    <w:rsid w:val="00C15322"/>
    <w:rsid w:val="00C7523D"/>
    <w:rsid w:val="00C90028"/>
    <w:rsid w:val="00CB220D"/>
    <w:rsid w:val="00CD2974"/>
    <w:rsid w:val="00D05CB8"/>
    <w:rsid w:val="00D1615D"/>
    <w:rsid w:val="00D178BA"/>
    <w:rsid w:val="00D22794"/>
    <w:rsid w:val="00D2320C"/>
    <w:rsid w:val="00D35981"/>
    <w:rsid w:val="00D714A6"/>
    <w:rsid w:val="00D82EF6"/>
    <w:rsid w:val="00D83905"/>
    <w:rsid w:val="00D97855"/>
    <w:rsid w:val="00DA34A9"/>
    <w:rsid w:val="00DA437F"/>
    <w:rsid w:val="00DA5F68"/>
    <w:rsid w:val="00DB2964"/>
    <w:rsid w:val="00DD5A00"/>
    <w:rsid w:val="00DD679D"/>
    <w:rsid w:val="00DD6E36"/>
    <w:rsid w:val="00DE405D"/>
    <w:rsid w:val="00DE5D94"/>
    <w:rsid w:val="00E07BF2"/>
    <w:rsid w:val="00E34700"/>
    <w:rsid w:val="00E44360"/>
    <w:rsid w:val="00EA6CFE"/>
    <w:rsid w:val="00F1427A"/>
    <w:rsid w:val="00F2205D"/>
    <w:rsid w:val="00F275A1"/>
    <w:rsid w:val="00F30511"/>
    <w:rsid w:val="00F430D9"/>
    <w:rsid w:val="00F54E1B"/>
    <w:rsid w:val="00F60284"/>
    <w:rsid w:val="00F8765B"/>
    <w:rsid w:val="00FA3F7B"/>
    <w:rsid w:val="00FC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69B3"/>
  <w15:chartTrackingRefBased/>
  <w15:docId w15:val="{96C3ABC0-8162-4097-B99C-4532FE31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13"/>
    <w:rPr>
      <w:rFonts w:cstheme="minorBidi"/>
      <w:szCs w:val="22"/>
    </w:rPr>
  </w:style>
  <w:style w:type="paragraph" w:styleId="Heading1">
    <w:name w:val="heading 1"/>
    <w:basedOn w:val="Normal"/>
    <w:next w:val="Normal"/>
    <w:link w:val="Heading1Char"/>
    <w:uiPriority w:val="9"/>
    <w:qFormat/>
    <w:rsid w:val="005A213B"/>
    <w:pPr>
      <w:keepNext/>
      <w:keepLines/>
      <w:spacing w:before="240" w:after="0" w:line="252"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213B"/>
    <w:pPr>
      <w:keepNext/>
      <w:keepLines/>
      <w:spacing w:before="40" w:after="0" w:line="252"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C1841"/>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3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A213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C1841"/>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852F0C"/>
    <w:rPr>
      <w:color w:val="0563C1" w:themeColor="hyperlink"/>
      <w:u w:val="single"/>
    </w:rPr>
  </w:style>
  <w:style w:type="character" w:styleId="UnresolvedMention">
    <w:name w:val="Unresolved Mention"/>
    <w:basedOn w:val="DefaultParagraphFont"/>
    <w:uiPriority w:val="99"/>
    <w:semiHidden/>
    <w:unhideWhenUsed/>
    <w:rsid w:val="00852F0C"/>
    <w:rPr>
      <w:color w:val="605E5C"/>
      <w:shd w:val="clear" w:color="auto" w:fill="E1DFDD"/>
    </w:rPr>
  </w:style>
  <w:style w:type="paragraph" w:styleId="Header">
    <w:name w:val="header"/>
    <w:basedOn w:val="Normal"/>
    <w:link w:val="HeaderChar"/>
    <w:uiPriority w:val="99"/>
    <w:unhideWhenUsed/>
    <w:rsid w:val="00353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D64"/>
    <w:rPr>
      <w:rFonts w:cstheme="minorBidi"/>
      <w:szCs w:val="22"/>
    </w:rPr>
  </w:style>
  <w:style w:type="paragraph" w:styleId="Footer">
    <w:name w:val="footer"/>
    <w:basedOn w:val="Normal"/>
    <w:link w:val="FooterChar"/>
    <w:uiPriority w:val="99"/>
    <w:unhideWhenUsed/>
    <w:rsid w:val="00353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D64"/>
    <w:rPr>
      <w:rFonts w:cstheme="minorBidi"/>
      <w:szCs w:val="22"/>
    </w:rPr>
  </w:style>
  <w:style w:type="character" w:styleId="CommentReference">
    <w:name w:val="annotation reference"/>
    <w:basedOn w:val="DefaultParagraphFont"/>
    <w:uiPriority w:val="99"/>
    <w:semiHidden/>
    <w:unhideWhenUsed/>
    <w:rsid w:val="00740FC9"/>
    <w:rPr>
      <w:sz w:val="16"/>
      <w:szCs w:val="16"/>
    </w:rPr>
  </w:style>
  <w:style w:type="paragraph" w:styleId="CommentText">
    <w:name w:val="annotation text"/>
    <w:basedOn w:val="Normal"/>
    <w:link w:val="CommentTextChar"/>
    <w:uiPriority w:val="99"/>
    <w:semiHidden/>
    <w:unhideWhenUsed/>
    <w:rsid w:val="00740FC9"/>
    <w:pPr>
      <w:spacing w:line="240" w:lineRule="auto"/>
    </w:pPr>
    <w:rPr>
      <w:sz w:val="20"/>
      <w:szCs w:val="20"/>
    </w:rPr>
  </w:style>
  <w:style w:type="character" w:customStyle="1" w:styleId="CommentTextChar">
    <w:name w:val="Comment Text Char"/>
    <w:basedOn w:val="DefaultParagraphFont"/>
    <w:link w:val="CommentText"/>
    <w:uiPriority w:val="99"/>
    <w:semiHidden/>
    <w:rsid w:val="00740FC9"/>
    <w:rPr>
      <w:rFonts w:cstheme="minorBidi"/>
      <w:sz w:val="20"/>
      <w:szCs w:val="20"/>
    </w:rPr>
  </w:style>
  <w:style w:type="paragraph" w:styleId="CommentSubject">
    <w:name w:val="annotation subject"/>
    <w:basedOn w:val="CommentText"/>
    <w:next w:val="CommentText"/>
    <w:link w:val="CommentSubjectChar"/>
    <w:uiPriority w:val="99"/>
    <w:semiHidden/>
    <w:unhideWhenUsed/>
    <w:rsid w:val="00740FC9"/>
    <w:rPr>
      <w:b/>
      <w:bCs/>
    </w:rPr>
  </w:style>
  <w:style w:type="character" w:customStyle="1" w:styleId="CommentSubjectChar">
    <w:name w:val="Comment Subject Char"/>
    <w:basedOn w:val="CommentTextChar"/>
    <w:link w:val="CommentSubject"/>
    <w:uiPriority w:val="99"/>
    <w:semiHidden/>
    <w:rsid w:val="00740FC9"/>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275128">
      <w:bodyDiv w:val="1"/>
      <w:marLeft w:val="0"/>
      <w:marRight w:val="0"/>
      <w:marTop w:val="0"/>
      <w:marBottom w:val="0"/>
      <w:divBdr>
        <w:top w:val="none" w:sz="0" w:space="0" w:color="auto"/>
        <w:left w:val="none" w:sz="0" w:space="0" w:color="auto"/>
        <w:bottom w:val="none" w:sz="0" w:space="0" w:color="auto"/>
        <w:right w:val="none" w:sz="0" w:space="0" w:color="auto"/>
      </w:divBdr>
    </w:div>
    <w:div w:id="12281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buapcd.org/AirMonitoringData/LowCostSensor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healthlinkbc.ca/healthlinkbc-files/air-quality-V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indoor-air-quality-iaq/what-are-volatile-organic-compounds-vocs"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purdue0-my.sharepoint.com/personal/hicks101_purdue_edu/Documents/College/Spring%202021/FNR%20498%20Ecological%20Sensors%20and%20Data/Final%20Project/Excel%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75000"/>
              </a:schemeClr>
            </a:solidFill>
            <a:ln>
              <a:solidFill>
                <a:schemeClr val="tx1">
                  <a:lumMod val="75000"/>
                  <a:lumOff val="25000"/>
                </a:schemeClr>
              </a:solidFill>
            </a:ln>
            <a:effectLst/>
          </c:spPr>
          <c:invertIfNegative val="0"/>
          <c:errBars>
            <c:errBarType val="both"/>
            <c:errValType val="cust"/>
            <c:noEndCap val="0"/>
            <c:plus>
              <c:numRef>
                <c:f>Sheet1!$E$4:$E$5</c:f>
                <c:numCache>
                  <c:formatCode>General</c:formatCode>
                  <c:ptCount val="2"/>
                  <c:pt idx="0">
                    <c:v>9.1289999999999996E-2</c:v>
                  </c:pt>
                  <c:pt idx="1">
                    <c:v>0.17449999999999999</c:v>
                  </c:pt>
                </c:numCache>
              </c:numRef>
            </c:plus>
            <c:minus>
              <c:numRef>
                <c:f>Sheet1!$E$4:$E$5</c:f>
                <c:numCache>
                  <c:formatCode>General</c:formatCode>
                  <c:ptCount val="2"/>
                  <c:pt idx="0">
                    <c:v>9.1289999999999996E-2</c:v>
                  </c:pt>
                  <c:pt idx="1">
                    <c:v>0.17449999999999999</c:v>
                  </c:pt>
                </c:numCache>
              </c:numRef>
            </c:minus>
            <c:spPr>
              <a:noFill/>
              <a:ln w="9525" cap="flat" cmpd="sng" algn="ctr">
                <a:solidFill>
                  <a:schemeClr val="tx1">
                    <a:lumMod val="65000"/>
                    <a:lumOff val="35000"/>
                  </a:schemeClr>
                </a:solidFill>
                <a:round/>
              </a:ln>
              <a:effectLst/>
            </c:spPr>
          </c:errBars>
          <c:cat>
            <c:strRef>
              <c:f>Sheet1!$B$1:$C$1</c:f>
              <c:strCache>
                <c:ptCount val="2"/>
                <c:pt idx="0">
                  <c:v>Indoor</c:v>
                </c:pt>
                <c:pt idx="1">
                  <c:v>Outdoor</c:v>
                </c:pt>
              </c:strCache>
            </c:strRef>
          </c:cat>
          <c:val>
            <c:numRef>
              <c:f>Sheet1!$B$2:$C$2</c:f>
              <c:numCache>
                <c:formatCode>General</c:formatCode>
                <c:ptCount val="2"/>
                <c:pt idx="0">
                  <c:v>301.58</c:v>
                </c:pt>
                <c:pt idx="1">
                  <c:v>113.47</c:v>
                </c:pt>
              </c:numCache>
            </c:numRef>
          </c:val>
          <c:extLst>
            <c:ext xmlns:c16="http://schemas.microsoft.com/office/drawing/2014/chart" uri="{C3380CC4-5D6E-409C-BE32-E72D297353CC}">
              <c16:uniqueId val="{00000000-FADD-4F74-9371-93876D54ACAE}"/>
            </c:ext>
          </c:extLst>
        </c:ser>
        <c:dLbls>
          <c:showLegendKey val="0"/>
          <c:showVal val="0"/>
          <c:showCatName val="0"/>
          <c:showSerName val="0"/>
          <c:showPercent val="0"/>
          <c:showBubbleSize val="0"/>
        </c:dLbls>
        <c:gapWidth val="219"/>
        <c:overlap val="-27"/>
        <c:axId val="514140960"/>
        <c:axId val="514141616"/>
      </c:barChart>
      <c:catAx>
        <c:axId val="51414096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Location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14141616"/>
        <c:crosses val="autoZero"/>
        <c:auto val="1"/>
        <c:lblAlgn val="ctr"/>
        <c:lblOffset val="100"/>
        <c:noMultiLvlLbl val="0"/>
      </c:catAx>
      <c:valAx>
        <c:axId val="514141616"/>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Mean level of VOCs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14140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Hicks</dc:creator>
  <cp:keywords/>
  <dc:description/>
  <cp:lastModifiedBy>Jake Hosen</cp:lastModifiedBy>
  <cp:revision>2</cp:revision>
  <dcterms:created xsi:type="dcterms:W3CDTF">2021-05-09T19:09:00Z</dcterms:created>
  <dcterms:modified xsi:type="dcterms:W3CDTF">2021-05-09T19:09:00Z</dcterms:modified>
</cp:coreProperties>
</file>