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无提示词任务</w:t>
      </w:r>
    </w:p>
    <w:p>
      <w:pPr>
        <w:ind w:left="360"/>
      </w:pPr>
      <w:r>
        <w:rPr>
          <w:rFonts w:ascii="微软雅黑" w:hAnsi="微软雅黑" w:eastAsia="微软雅黑"/>
          <w:b w:val="0"/>
          <w:color w:val="55665C"/>
          <w:sz w:val="22"/>
        </w:rPr>
        <w:t xml:space="preserve">　</w:t>
      </w:r>
      <w:r>
        <w:rPr>
          <w:rFonts w:ascii="微软雅黑" w:hAnsi="微软雅黑" w:eastAsia="微软雅黑"/>
          <w:b w:val="0"/>
          <w:color w:val="55665C"/>
          <w:sz w:val="20"/>
        </w:rPr>
        <w:t>🌐 知识库未检索到相关内容，已自动联网搜索 5 条资料作答。</w:t>
      </w:r>
    </w:p>
    <w:p>
      <w:r>
        <w:rPr>
          <w:rFonts w:ascii="微软雅黑" w:hAnsi="微软雅黑" w:eastAsia="微软雅黑"/>
          <w:b w:val="0"/>
          <w:sz w:val="22"/>
        </w:rPr>
        <w:t>根据您提供的参考文档，测试提示词是提示词工程中的一个重要环节，它用于验证和优化智能模型（如大语言模型）的响应效果。以下是对测试提示词的一些关键点：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测试提示词的定义</w:t>
      </w:r>
      <w:r>
        <w:rPr>
          <w:rFonts w:ascii="微软雅黑" w:hAnsi="微软雅黑" w:eastAsia="微软雅黑"/>
          <w:b w:val="0"/>
          <w:sz w:val="22"/>
        </w:rPr>
        <w:t>：测试提示词是给模型当前任务的说明书，用于确保模型能够正确理解和执行任务 [来源 3]。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测试提示词的组成部分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角色与目标</w:t>
      </w:r>
      <w:r>
        <w:rPr>
          <w:rFonts w:ascii="微软雅黑" w:hAnsi="微软雅黑" w:eastAsia="微软雅黑"/>
          <w:b w:val="0"/>
          <w:sz w:val="22"/>
        </w:rPr>
        <w:t>：明确智能体的角色和任务目标。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上下文</w:t>
      </w:r>
      <w:r>
        <w:rPr>
          <w:rFonts w:ascii="微软雅黑" w:hAnsi="微软雅黑" w:eastAsia="微软雅黑"/>
          <w:b w:val="0"/>
          <w:sz w:val="22"/>
        </w:rPr>
        <w:t>：提供执行任务所需的背景信息。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约束</w:t>
      </w:r>
      <w:r>
        <w:rPr>
          <w:rFonts w:ascii="微软雅黑" w:hAnsi="微软雅黑" w:eastAsia="微软雅黑"/>
          <w:b w:val="0"/>
          <w:sz w:val="22"/>
        </w:rPr>
        <w:t>：定义不允许执行的操作。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输出格式</w:t>
      </w:r>
      <w:r>
        <w:rPr>
          <w:rFonts w:ascii="微软雅黑" w:hAnsi="微软雅黑" w:eastAsia="微软雅黑"/>
          <w:b w:val="0"/>
          <w:sz w:val="22"/>
        </w:rPr>
        <w:t>：规定结果的呈现方式。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示例</w:t>
      </w:r>
      <w:r>
        <w:rPr>
          <w:rFonts w:ascii="微软雅黑" w:hAnsi="微软雅黑" w:eastAsia="微软雅黑"/>
          <w:b w:val="0"/>
          <w:sz w:val="22"/>
        </w:rPr>
        <w:t>：提供执行任务的标准样板。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成功标准</w:t>
      </w:r>
      <w:r>
        <w:rPr>
          <w:rFonts w:ascii="微软雅黑" w:hAnsi="微软雅黑" w:eastAsia="微软雅黑"/>
          <w:b w:val="0"/>
          <w:sz w:val="22"/>
        </w:rPr>
        <w:t>：定义任务完成的评判标准 [来源 3]。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测试提示词的优化方法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提供一、少样本示例</w:t>
      </w:r>
      <w:r>
        <w:rPr>
          <w:rFonts w:ascii="微软雅黑" w:hAnsi="微软雅黑" w:eastAsia="微软雅黑"/>
          <w:b w:val="0"/>
          <w:sz w:val="22"/>
        </w:rPr>
        <w:t>：使用少量示例来引导模型学习。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使用变量，避免场景硬编码</w:t>
      </w:r>
      <w:r>
        <w:rPr>
          <w:rFonts w:ascii="微软雅黑" w:hAnsi="微软雅黑" w:eastAsia="微软雅黑"/>
          <w:b w:val="0"/>
          <w:sz w:val="22"/>
        </w:rPr>
        <w:t>：使提示词更具通用性。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测试不同输入格式与语气</w:t>
      </w:r>
      <w:r>
        <w:rPr>
          <w:rFonts w:ascii="微软雅黑" w:hAnsi="微软雅黑" w:eastAsia="微软雅黑"/>
          <w:b w:val="0"/>
          <w:sz w:val="22"/>
        </w:rPr>
        <w:t>：确保模型对不同输入有良好的适应性 [来源 1]。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测试提示词的评估方法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真实用户反馈</w:t>
      </w:r>
      <w:r>
        <w:rPr>
          <w:rFonts w:ascii="微软雅黑" w:hAnsi="微软雅黑" w:eastAsia="微软雅黑"/>
          <w:b w:val="0"/>
          <w:sz w:val="22"/>
        </w:rPr>
        <w:t>：收集实际用户对模型输出的反馈。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人工评估</w:t>
      </w:r>
      <w:r>
        <w:rPr>
          <w:rFonts w:ascii="微软雅黑" w:hAnsi="微软雅黑" w:eastAsia="微软雅黑"/>
          <w:b w:val="0"/>
          <w:sz w:val="22"/>
        </w:rPr>
        <w:t>：由专业人员对模型输出进行评估。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LLM自动评估</w:t>
      </w:r>
      <w:r>
        <w:rPr>
          <w:rFonts w:ascii="微软雅黑" w:hAnsi="微软雅黑" w:eastAsia="微软雅黑"/>
          <w:b w:val="0"/>
          <w:sz w:val="22"/>
        </w:rPr>
        <w:t>：利用LLM自身的评估能力，如分类任务、结构化输出验证等。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明确评估维度</w:t>
      </w:r>
      <w:r>
        <w:rPr>
          <w:rFonts w:ascii="微软雅黑" w:hAnsi="微软雅黑" w:eastAsia="微软雅黑"/>
          <w:b w:val="0"/>
          <w:sz w:val="22"/>
        </w:rPr>
        <w:t>：包括准确性、流畅性、相关性、创造性和一致性等 [来源 5]。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测试提示词的安全测试</w:t>
      </w:r>
      <w:r>
        <w:rPr>
          <w:rFonts w:ascii="微软雅黑" w:hAnsi="微软雅黑" w:eastAsia="微软雅黑"/>
          <w:b w:val="0"/>
          <w:sz w:val="22"/>
        </w:rPr>
        <w:t>：评估模型在面对潜在恶意或诱导性输入时的安全性，包括多语言越狱提示词测试、提示词注入攻击模拟等 [来源 9]。</w:t>
      </w:r>
    </w:p>
    <w:p>
      <w:r>
        <w:rPr>
          <w:rFonts w:ascii="微软雅黑" w:hAnsi="微软雅黑" w:eastAsia="微软雅黑"/>
          <w:b w:val="0"/>
          <w:sz w:val="22"/>
        </w:rPr>
        <w:t>综上所述，测试提示词是确保智能模型性能和安全性不可或缺的一部分，它需要通过不断的优化和评估来提升模型的效果。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10:36:13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