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微软雅黑" w:hAnsi="微软雅黑" w:eastAsia="微软雅黑"/>
          <w:b/>
          <w:color w:val="1F2A24"/>
          <w:sz w:val="40"/>
        </w:rPr>
        <w:t>任务1</w:t>
      </w:r>
    </w:p>
    <w:p>
      <w:pPr>
        <w:ind w:left="360"/>
      </w:pPr>
      <w:r>
        <w:rPr>
          <w:rFonts w:ascii="微软雅黑" w:hAnsi="微软雅黑" w:eastAsia="微软雅黑"/>
          <w:b w:val="0"/>
          <w:color w:val="55665C"/>
          <w:sz w:val="22"/>
        </w:rPr>
        <w:t xml:space="preserve">　</w:t>
      </w:r>
      <w:r>
        <w:rPr>
          <w:rFonts w:ascii="微软雅黑" w:hAnsi="微软雅黑" w:eastAsia="微软雅黑"/>
          <w:b w:val="0"/>
          <w:color w:val="55665C"/>
          <w:sz w:val="20"/>
        </w:rPr>
        <w:t>🌐 知识库未检索到相关内容，已自动联网搜索 5 条资料作答。</w:t>
      </w:r>
    </w:p>
    <w:p>
      <w:r>
        <w:rPr>
          <w:rFonts w:ascii="微软雅黑" w:hAnsi="微软雅黑" w:eastAsia="微软雅黑"/>
          <w:b w:val="0"/>
          <w:sz w:val="22"/>
        </w:rPr>
        <w:t>测试提示词1，根据提供的参考文档，可以理解为对提示词进行测试的过程。以下是关于测试提示词1的一些关键信息：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测试提示词的根本原因</w:t>
      </w:r>
      <w:r>
        <w:rPr>
          <w:rFonts w:ascii="微软雅黑" w:hAnsi="微软雅黑" w:eastAsia="微软雅黑"/>
          <w:b w:val="0"/>
          <w:sz w:val="22"/>
        </w:rPr>
        <w:t>：由于LLM（大型语言模型）对提示词非常敏感，微小的措辞变化可能导致输出结果的显著不同。未经测试的提示词可能导致以下问题：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事实错误的信息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不相关的回复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不必要的API成本浪费</w:t>
      </w:r>
    </w:p>
    <w:p>
      <w:r>
        <w:rPr>
          <w:rFonts w:ascii="微软雅黑" w:hAnsi="微软雅黑" w:eastAsia="微软雅黑"/>
          <w:b w:val="0"/>
          <w:sz w:val="22"/>
        </w:rPr>
        <w:t>（来源：[来源 5]）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系统化的提示词优化流程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准备阶段</w:t>
      </w:r>
      <w:r>
        <w:rPr>
          <w:rFonts w:ascii="微软雅黑" w:hAnsi="微软雅黑" w:eastAsia="微软雅黑"/>
          <w:b w:val="0"/>
          <w:sz w:val="22"/>
        </w:rPr>
        <w:t>：使用观察工具记录LLM请求，追踪关键指标如使用量、延迟、成本、首次响应时间等，并监控异常。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测试流程</w:t>
      </w:r>
      <w:r>
        <w:rPr>
          <w:rFonts w:ascii="微软雅黑" w:hAnsi="微软雅黑" w:eastAsia="微软雅黑"/>
          <w:b w:val="0"/>
          <w:sz w:val="22"/>
        </w:rPr>
        <w:t>：创建多个提示词变体，采用链式思维和多示例等技术，使用真实数据进行测试，对比评估不同版本的效果，并将最佳方案部署到生产环境。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评估方法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真实用户反馈：直接反映实际使用效果，但需要时间积累，反馈可能主观。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人工评估：适用于需要细微判断的主观任务，但资源密集，难以规模化。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LLM自动评估：适用于分类任务、结构化输出验证、约束条件检查等，可扩展、高效，但可能继承模型偏见。</w:t>
      </w:r>
    </w:p>
    <w:p>
      <w:r>
        <w:rPr>
          <w:rFonts w:ascii="微软雅黑" w:hAnsi="微软雅黑" w:eastAsia="微软雅黑"/>
          <w:b w:val="0"/>
          <w:sz w:val="22"/>
        </w:rPr>
        <w:t>（来源：[来源 5]）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评估框架的实践建议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明确评估维度：准确性、流畅性、相关性、创造性、一致性。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使用标准数据集（golden datasets）和生产数据采样来测试提示词的效果。</w:t>
      </w:r>
    </w:p>
    <w:p>
      <w:r>
        <w:rPr>
          <w:rFonts w:ascii="微软雅黑" w:hAnsi="微软雅黑" w:eastAsia="微软雅黑"/>
          <w:b w:val="0"/>
          <w:sz w:val="22"/>
        </w:rPr>
        <w:t>（来源：[来源 5]）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测试机制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支持手动和自动测试提示。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生成输入变量，查看模型的响应情况。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手动添加或从CSV导入新的测试用例。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使用测试用例生成功能测试提示词的质量和效果。</w:t>
      </w:r>
    </w:p>
    <w:p>
      <w:r>
        <w:rPr>
          <w:rFonts w:ascii="微软雅黑" w:hAnsi="微软雅黑" w:eastAsia="微软雅黑"/>
          <w:b w:val="0"/>
          <w:sz w:val="22"/>
        </w:rPr>
        <w:t>（来源：[来源 7]、[来源 9]）</w:t>
      </w:r>
    </w:p>
    <w:p>
      <w:r>
        <w:rPr>
          <w:rFonts w:ascii="微软雅黑" w:hAnsi="微软雅黑" w:eastAsia="微软雅黑"/>
          <w:b w:val="0"/>
          <w:sz w:val="22"/>
        </w:rPr>
        <w:t>综上所述，测试提示词1是一个系统化的过程，涉及准备、测试和评估等多个阶段，旨在确保提示词能够有效地指导LLM生成所需的输出结果。</w:t>
      </w:r>
    </w:p>
    <w:p>
      <w:r>
        <w:rPr>
          <w:rFonts w:ascii="微软雅黑" w:hAnsi="微软雅黑" w:eastAsia="微软雅黑"/>
          <w:b w:val="0"/>
          <w:color w:val="999999"/>
          <w:sz w:val="16"/>
        </w:rPr>
        <w:t>生成时间：2026-09-24 10:28:39　·　企业文档知识库 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