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E2E验收任务</w:t>
      </w:r>
    </w:p>
    <w:p>
      <w:r>
        <w:rPr>
          <w:rFonts w:ascii="微软雅黑" w:hAnsi="微软雅黑" w:eastAsia="微软雅黑"/>
          <w:b w:val="0"/>
          <w:sz w:val="22"/>
        </w:rPr>
        <w:t>2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11:17:53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