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验收-单次任务</w:t>
      </w:r>
    </w:p>
    <w:p>
      <w:r>
        <w:rPr>
          <w:rFonts w:ascii="微软雅黑" w:hAnsi="微软雅黑" w:eastAsia="微软雅黑"/>
          <w:b w:val="0"/>
          <w:sz w:val="22"/>
        </w:rPr>
        <w:t>RAG是“检索增强生成”（Retrieval-Augmented Generation）的缩写，它是一种用于生成回答的框架，结合了检索和生成两个阶段。具体来说，RAG的工作流程包括：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检索</w:t>
      </w:r>
      <w:r>
        <w:rPr>
          <w:rFonts w:ascii="微软雅黑" w:hAnsi="微软雅黑" w:eastAsia="微软雅黑"/>
          <w:b w:val="0"/>
          <w:sz w:val="22"/>
        </w:rPr>
        <w:t>：首先，系统会在一个知识库中检索与用户问题相关的信息。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增强</w:t>
      </w:r>
      <w:r>
        <w:rPr>
          <w:rFonts w:ascii="微软雅黑" w:hAnsi="微软雅黑" w:eastAsia="微软雅黑"/>
          <w:b w:val="0"/>
          <w:sz w:val="22"/>
        </w:rPr>
        <w:t>：然后，系统会对检索到的信息进行增强处理，例如去除无关内容、筛选出最相关的信息等。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生成</w:t>
      </w:r>
      <w:r>
        <w:rPr>
          <w:rFonts w:ascii="微软雅黑" w:hAnsi="微软雅黑" w:eastAsia="微软雅黑"/>
          <w:b w:val="0"/>
          <w:sz w:val="22"/>
        </w:rPr>
        <w:t>：最后，系统会利用检索到的增强信息生成一个回答。</w:t>
      </w:r>
    </w:p>
    <w:p>
      <w:r>
        <w:rPr>
          <w:rFonts w:ascii="微软雅黑" w:hAnsi="微软雅黑" w:eastAsia="微软雅黑"/>
          <w:b w:val="0"/>
          <w:sz w:val="22"/>
        </w:rPr>
        <w:t>RAG的优势在于能够结合外部知识库，从而在回答问题时提供更全面、准确的信息。这种框架不仅适用于自由文本的回答，还可以用于结构化输出和关键词校验。</w:t>
      </w:r>
    </w:p>
    <w:p>
      <w:r>
        <w:rPr>
          <w:rFonts w:ascii="微软雅黑" w:hAnsi="微软雅黑" w:eastAsia="微软雅黑"/>
          <w:b w:val="0"/>
          <w:sz w:val="22"/>
        </w:rPr>
        <w:t>RAG的完整工作流程包括从知识入库到增强生成，它不依赖于特定的训练模型，可以直接基于私有知识库来回答问题。这种方法的优点包括知识时效性更新、私有数据的检索、可追溯性以及成本效益等。</w:t>
      </w:r>
    </w:p>
    <w:p>
      <w:r>
        <w:rPr>
          <w:rFonts w:ascii="微软雅黑" w:hAnsi="微软雅黑" w:eastAsia="微软雅黑"/>
          <w:b w:val="0"/>
          <w:sz w:val="22"/>
        </w:rPr>
        <w:t>RAG评估指标包括召回率、精确度、排序质量、事实一致性、相关性、完整性、任务成功率、工具调用正确性、步骤合理性、合规性等。这些指标有助于评估RAG系统的性能和效果。</w:t>
      </w:r>
    </w:p>
    <w:p>
      <w:r>
        <w:rPr>
          <w:rFonts w:ascii="微软雅黑" w:hAnsi="微软雅黑" w:eastAsia="微软雅黑"/>
          <w:b w:val="0"/>
          <w:sz w:val="22"/>
        </w:rPr>
        <w:t>来源：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[来源 1]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[来源 2]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[来源 4]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09:55:43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