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f764uwnm1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 Water Quality Monitoring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an application to help users query, analyze, and export water quality data for the UK/EU regions.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Water companies, government agencies, the World Health Organization (WHO), environmental protection organizations, etc.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5bnhtwjdt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Query</w:t>
      </w:r>
      <w:r w:rsidDel="00000000" w:rsidR="00000000" w:rsidRPr="00000000">
        <w:rPr>
          <w:rtl w:val="0"/>
        </w:rPr>
        <w:t xml:space="preserve">: Allow users to search for specific water quality information based on time, location, and pollution levels.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Export</w:t>
      </w:r>
      <w:r w:rsidDel="00000000" w:rsidR="00000000" w:rsidRPr="00000000">
        <w:rPr>
          <w:rtl w:val="0"/>
        </w:rPr>
        <w:t xml:space="preserve">: Provide functionality to export data for external use.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7otw81hc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Choices: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The application will be built using the Qt framework.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data will be displayed using the Source Code Pro Regular font, ensuring clarity and readability.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Titles and key information will be emphasized with bold and larger font sizes to make them more noticeable.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common and simple color scheme of black (#000000) font on a white (#FFFFFF) background.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a softer color combination of gray (#444444) font on an off-white (#F5F5F5) background may be used.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eyeggsskv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Design: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: Ensure a clear entry point for users starting the application.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Implement an intuitive navigation system within the app.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: Data queries, exports, analysis, and report generation,etc.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Provide prompts for incorrect user inputs during queries.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Presentation</w:t>
      </w:r>
      <w:r w:rsidDel="00000000" w:rsidR="00000000" w:rsidRPr="00000000">
        <w:rPr>
          <w:rtl w:val="0"/>
        </w:rPr>
        <w:t xml:space="preserve">: Enhance readability by paginating data displays.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Mechanism</w:t>
      </w:r>
      <w:r w:rsidDel="00000000" w:rsidR="00000000" w:rsidRPr="00000000">
        <w:rPr>
          <w:rtl w:val="0"/>
        </w:rPr>
        <w:t xml:space="preserve">: Direct close or designated exit button.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bggrxs2q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Handling: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:Choose SQLite for managing complex data due to its proficiency over handling more extensive datasets than CSV.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Utilize Qt’s MySQL driver, including the correct headers, and establish connections using the QSqlDatabase class.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txxgvuqbs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Flow: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Launch</w:t>
      </w:r>
      <w:r w:rsidDel="00000000" w:rsidR="00000000" w:rsidRPr="00000000">
        <w:rPr>
          <w:rtl w:val="0"/>
        </w:rPr>
        <w:t xml:space="preserve">: Users double-click the application icon to open 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Interface</w:t>
      </w:r>
      <w:r w:rsidDel="00000000" w:rsidR="00000000" w:rsidRPr="00000000">
        <w:rPr>
          <w:rtl w:val="0"/>
        </w:rPr>
        <w:t xml:space="preserve">: Upon launching, users are greeted with a clear navigation menu outlining the application's features.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Query Interface</w:t>
      </w:r>
      <w:r w:rsidDel="00000000" w:rsidR="00000000" w:rsidRPr="00000000">
        <w:rPr>
          <w:rtl w:val="0"/>
        </w:rPr>
        <w:t xml:space="preserve">: Users navigate to the data query interface where they can input parameters such as time to retrieve relevant water quality data presented in tables or other formats.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If a user inputs incorrect information during a search, the application provides an error feedback.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Export</w:t>
      </w:r>
      <w:r w:rsidDel="00000000" w:rsidR="00000000" w:rsidRPr="00000000">
        <w:rPr>
          <w:rtl w:val="0"/>
        </w:rPr>
        <w:t xml:space="preserve">: In the data query interface, users can export the desired data by clicking an “Export Data” button; the application confirms the successful completion of the task.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Closure</w:t>
      </w:r>
      <w:r w:rsidDel="00000000" w:rsidR="00000000" w:rsidRPr="00000000">
        <w:rPr>
          <w:rtl w:val="0"/>
        </w:rPr>
        <w:t xml:space="preserve">: Users close the application by clicking the “Close” button.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