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58DA3E7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3E459A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3E459A">
        <w:rPr>
          <w:rFonts w:ascii="Galyon" w:hAnsi="Galyon" w:cs="Serithai"/>
          <w:i/>
          <w:iCs/>
          <w:sz w:val="24"/>
          <w:szCs w:val="24"/>
        </w:rPr>
        <w:t xml:space="preserve">Braidwood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60EEB9D2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270982"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27098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373B5D65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270982">
        <w:rPr>
          <w:rFonts w:ascii="Galyon" w:hAnsi="Galyon" w:cs="Serithai"/>
          <w:sz w:val="24"/>
          <w:szCs w:val="24"/>
        </w:rPr>
        <w:t xml:space="preserve">18 </w:t>
      </w:r>
      <w:r w:rsidR="00056B29">
        <w:rPr>
          <w:rFonts w:ascii="Galyon" w:hAnsi="Galyon" w:cs="Serithai"/>
          <w:sz w:val="24"/>
          <w:szCs w:val="24"/>
        </w:rPr>
        <w:t xml:space="preserve">Mount </w:t>
      </w:r>
      <w:proofErr w:type="spellStart"/>
      <w:r w:rsidR="00056B29">
        <w:rPr>
          <w:rFonts w:ascii="Galyon" w:hAnsi="Galyon" w:cs="Serithai"/>
          <w:sz w:val="24"/>
          <w:szCs w:val="24"/>
        </w:rPr>
        <w:t>Horrocks</w:t>
      </w:r>
      <w:proofErr w:type="spellEnd"/>
      <w:r w:rsidR="00270982">
        <w:rPr>
          <w:rFonts w:ascii="Galyon" w:hAnsi="Galyon" w:cs="Serithai"/>
          <w:sz w:val="24"/>
          <w:szCs w:val="24"/>
        </w:rPr>
        <w:t xml:space="preserve"> Riesling | Clare Valley, SA | 8</w:t>
      </w:r>
      <w:r w:rsidR="00056B29">
        <w:rPr>
          <w:rFonts w:ascii="Galyon" w:hAnsi="Galyon" w:cs="Serithai"/>
          <w:sz w:val="24"/>
          <w:szCs w:val="24"/>
        </w:rPr>
        <w:t>0</w:t>
      </w:r>
      <w:r w:rsidR="00270982">
        <w:rPr>
          <w:rFonts w:ascii="Galyon" w:hAnsi="Galyon" w:cs="Serithai"/>
          <w:sz w:val="24"/>
          <w:szCs w:val="24"/>
        </w:rPr>
        <w:t xml:space="preserve"> bottle | </w:t>
      </w:r>
      <w:r w:rsidR="00056B29">
        <w:rPr>
          <w:rFonts w:ascii="Galyon" w:hAnsi="Galyon" w:cs="Serithai"/>
          <w:sz w:val="24"/>
          <w:szCs w:val="24"/>
        </w:rPr>
        <w:t>18</w:t>
      </w:r>
      <w:r w:rsidR="00270982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3C3527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7760B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14EBF585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04A94958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</w:t>
      </w:r>
      <w:r w:rsidR="00883345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0889D91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 w:rsidR="00270982">
        <w:rPr>
          <w:rFonts w:ascii="Galyon" w:hAnsi="Galyon" w:cs="Serithai"/>
          <w:b/>
          <w:bCs/>
        </w:rPr>
        <w:t>| 14 glass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11CDDEA8" w14:textId="311AD0B1" w:rsidR="003E459A" w:rsidRPr="00106AE6" w:rsidRDefault="003E459A" w:rsidP="003E45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 w:rsidR="0006111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1E3992B" w14:textId="36C307F4" w:rsidR="003E459A" w:rsidRDefault="003E459A" w:rsidP="003E459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great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wine.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67FB3791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8FA16D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01F20828" w14:textId="3B369D06" w:rsidR="00830CB4" w:rsidRDefault="00830CB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35AE090B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  <w:r w:rsidR="00056B29">
        <w:rPr>
          <w:rFonts w:ascii="Galyon" w:hAnsi="Galyon" w:cs="Serithai"/>
          <w:b/>
          <w:bCs/>
        </w:rPr>
        <w:t>| 18 glass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2D042A4E" w:rsidR="00BD3439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5653C7F4" w14:textId="6615D095" w:rsidR="00E04D42" w:rsidRPr="00106AE6" w:rsidRDefault="00E04D42" w:rsidP="00E04D4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56B2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56B29"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056B29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D7BBFE" w14:textId="1564A15A" w:rsidR="00E04D42" w:rsidRDefault="00C047D9" w:rsidP="00C047D9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elegant classic. Lemon and lime on the nose, balanced citrus and acidity throughout the palate. Another beauty and a bargain. </w:t>
      </w:r>
    </w:p>
    <w:p w14:paraId="508EBC4E" w14:textId="77777777" w:rsidR="00C047D9" w:rsidRPr="00C047D9" w:rsidRDefault="00C047D9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08493F03" w14:textId="40308DB7" w:rsidR="00147731" w:rsidRDefault="00147731">
      <w:pPr>
        <w:rPr>
          <w:rFonts w:ascii="Galyon" w:hAnsi="Galyon" w:cs="Serithai"/>
        </w:rPr>
      </w:pPr>
    </w:p>
    <w:p w14:paraId="35EFA6A8" w14:textId="77777777" w:rsidR="00270982" w:rsidRPr="00106AE6" w:rsidRDefault="00270982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9E6D807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CA5600">
        <w:rPr>
          <w:rFonts w:ascii="Galyon" w:hAnsi="Galyon" w:cs="Serithai"/>
          <w:i/>
          <w:iCs/>
        </w:rPr>
        <w:t xml:space="preserve">… cute says the French.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21C9BC8E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3DA05990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7ECCB1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17760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36B09308" w:rsidR="001F57F1" w:rsidRPr="008E3E9C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4BB0EA9F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75371AF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0" w:name="_GoBack"/>
      <w:bookmarkEnd w:id="0"/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15A2D" w14:textId="77777777" w:rsidR="00F7425F" w:rsidRDefault="00F7425F" w:rsidP="00B920C5">
      <w:pPr>
        <w:spacing w:after="0" w:line="240" w:lineRule="auto"/>
      </w:pPr>
      <w:r>
        <w:separator/>
      </w:r>
    </w:p>
  </w:endnote>
  <w:endnote w:type="continuationSeparator" w:id="0">
    <w:p w14:paraId="6532F280" w14:textId="77777777" w:rsidR="00F7425F" w:rsidRDefault="00F7425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0C817" w14:textId="77777777" w:rsidR="00F7425F" w:rsidRDefault="00F7425F" w:rsidP="00B920C5">
      <w:pPr>
        <w:spacing w:after="0" w:line="240" w:lineRule="auto"/>
      </w:pPr>
      <w:r>
        <w:separator/>
      </w:r>
    </w:p>
  </w:footnote>
  <w:footnote w:type="continuationSeparator" w:id="0">
    <w:p w14:paraId="37E9B6DF" w14:textId="77777777" w:rsidR="00F7425F" w:rsidRDefault="00F7425F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403A4B"/>
    <w:rsid w:val="00416CE2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4554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43002"/>
    <w:rsid w:val="0084692B"/>
    <w:rsid w:val="0085554D"/>
    <w:rsid w:val="008702BC"/>
    <w:rsid w:val="008748C0"/>
    <w:rsid w:val="00874945"/>
    <w:rsid w:val="00883345"/>
    <w:rsid w:val="00883F96"/>
    <w:rsid w:val="00884100"/>
    <w:rsid w:val="00890E39"/>
    <w:rsid w:val="008947FE"/>
    <w:rsid w:val="008A7861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095C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F0DB0-B1D2-4B5E-A1A1-9CE546A2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2019-12-20T01:13:00Z</cp:lastPrinted>
  <dcterms:created xsi:type="dcterms:W3CDTF">2019-12-19T12:06:00Z</dcterms:created>
  <dcterms:modified xsi:type="dcterms:W3CDTF">2019-12-20T01:25:00Z</dcterms:modified>
</cp:coreProperties>
</file>