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proofErr w:type="spellStart"/>
      <w:r w:rsidR="00A55422">
        <w:rPr>
          <w:rFonts w:ascii="Galyon" w:hAnsi="Galyon" w:cs="Serithai"/>
          <w:sz w:val="24"/>
          <w:szCs w:val="24"/>
        </w:rPr>
        <w:t>Somos</w:t>
      </w:r>
      <w:proofErr w:type="spellEnd"/>
      <w:r w:rsidR="00A55422">
        <w:rPr>
          <w:rFonts w:ascii="Galyon" w:hAnsi="Galyon" w:cs="Serithai"/>
          <w:sz w:val="24"/>
          <w:szCs w:val="24"/>
        </w:rPr>
        <w:t xml:space="preserve"> </w:t>
      </w:r>
      <w:proofErr w:type="spellStart"/>
      <w:r w:rsidR="00A55422">
        <w:rPr>
          <w:rFonts w:ascii="Galyon" w:hAnsi="Galyon" w:cs="Serithai"/>
          <w:sz w:val="24"/>
          <w:szCs w:val="24"/>
        </w:rPr>
        <w:t>Aglianico</w:t>
      </w:r>
      <w:proofErr w:type="spellEnd"/>
      <w:r>
        <w:rPr>
          <w:rFonts w:ascii="Galyon" w:hAnsi="Galyon" w:cs="Serithai"/>
          <w:sz w:val="24"/>
          <w:szCs w:val="24"/>
        </w:rPr>
        <w:t xml:space="preserv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w:t>
      </w:r>
      <w:proofErr w:type="gramStart"/>
      <w:r w:rsidRPr="00FA2B9F">
        <w:rPr>
          <w:rFonts w:ascii="Galyon" w:hAnsi="Galyon"/>
        </w:rPr>
        <w:t>Great wine,</w:t>
      </w:r>
      <w:proofErr w:type="gramEnd"/>
      <w:r w:rsidRPr="00FA2B9F">
        <w:rPr>
          <w:rFonts w:ascii="Galyon" w:hAnsi="Galyon"/>
        </w:rPr>
        <w:t xml:space="preserv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058C6178" w:rsidR="00F1370D" w:rsidRPr="00F1370D" w:rsidRDefault="00F1370D" w:rsidP="00F1370D">
      <w:pPr>
        <w:pStyle w:val="NoSpacing"/>
        <w:rPr>
          <w:rFonts w:ascii="Galyon" w:hAnsi="Galyon"/>
        </w:rPr>
      </w:pPr>
      <w:r w:rsidRPr="00F1370D">
        <w:rPr>
          <w:rFonts w:ascii="Galyon" w:hAnsi="Galyon"/>
          <w:b/>
        </w:rPr>
        <w:t xml:space="preserve">2021 Vintner’s Daughter | Murrumbateman | 70 bottle  </w:t>
      </w:r>
    </w:p>
    <w:p w14:paraId="1757B19D" w14:textId="2A616C0F" w:rsidR="00F1370D" w:rsidRPr="00F1370D" w:rsidRDefault="00F1370D" w:rsidP="00F1370D">
      <w:pPr>
        <w:pStyle w:val="NoSpacing"/>
        <w:ind w:left="720"/>
        <w:rPr>
          <w:rFonts w:ascii="Galyon" w:hAnsi="Galyon"/>
        </w:rPr>
      </w:pPr>
      <w:r w:rsidRPr="00F1370D">
        <w:rPr>
          <w:rFonts w:ascii="Galyon" w:hAnsi="Galyon"/>
        </w:rPr>
        <w:t xml:space="preserve">Bright white peach and floral nose leading to a tight palate of peach, lemon zest and a minerally dryness. Grown at Four Winds. Deliciously different.  </w:t>
      </w:r>
    </w:p>
    <w:p w14:paraId="42F71344" w14:textId="77777777" w:rsidR="00FA2B9F" w:rsidRPr="00F1370D" w:rsidRDefault="00FA2B9F" w:rsidP="00BA4C3E">
      <w:pPr>
        <w:pStyle w:val="NoSpacing"/>
        <w:rPr>
          <w:rFonts w:ascii="Galyon" w:hAnsi="Galyon" w:cs="Serithai"/>
          <w:b/>
          <w:bCs/>
          <w:sz w:val="26"/>
          <w:szCs w:val="26"/>
        </w:rPr>
      </w:pP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w:t>
      </w:r>
      <w:proofErr w:type="gramStart"/>
      <w:r w:rsidRPr="00AE2347">
        <w:rPr>
          <w:rFonts w:ascii="Galyon" w:hAnsi="Galyon"/>
          <w:b/>
          <w:bCs/>
          <w:i/>
          <w:iCs/>
        </w:rPr>
        <w:t>22</w:t>
      </w:r>
      <w:r w:rsidRPr="00AE2347">
        <w:rPr>
          <w:rFonts w:ascii="Galyon" w:hAnsi="Galyon"/>
          <w:b/>
          <w:bCs/>
        </w:rPr>
        <w:t xml:space="preserve">  |</w:t>
      </w:r>
      <w:proofErr w:type="gramEnd"/>
      <w:r w:rsidRPr="00AE2347">
        <w:rPr>
          <w:rFonts w:ascii="Galyon" w:hAnsi="Galyon"/>
          <w:b/>
          <w:bCs/>
        </w:rPr>
        <w:t xml:space="preserve">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w:t>
      </w:r>
      <w:proofErr w:type="spellStart"/>
      <w:r w:rsidRPr="00AE2347">
        <w:rPr>
          <w:rFonts w:ascii="Galyon" w:hAnsi="Galyon"/>
        </w:rPr>
        <w:t>ph</w:t>
      </w:r>
      <w:proofErr w:type="spellEnd"/>
      <w:r w:rsidRPr="00AE2347">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AE2347">
        <w:rPr>
          <w:rFonts w:ascii="Galyon" w:hAnsi="Galyon"/>
        </w:rPr>
        <w:t>acidity</w:t>
      </w:r>
      <w:proofErr w:type="gramEnd"/>
      <w:r w:rsidRPr="00AE2347">
        <w:rPr>
          <w:rFonts w:ascii="Galyon" w:hAnsi="Galyon"/>
        </w:rPr>
        <w:t xml:space="preserve">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7A3115D9" w14:textId="4FAA795F" w:rsidR="00C85334" w:rsidRPr="00C9469C" w:rsidRDefault="00BC427E" w:rsidP="00C9469C">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5" w:name="_Hlk58503543"/>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 xml:space="preserve">Alpine </w:t>
      </w:r>
      <w:proofErr w:type="gramStart"/>
      <w:r>
        <w:rPr>
          <w:rFonts w:ascii="Galyon" w:hAnsi="Galyon"/>
          <w:b/>
          <w:bCs/>
          <w:i/>
          <w:iCs/>
        </w:rPr>
        <w:t>Vineyards</w:t>
      </w:r>
      <w:r>
        <w:rPr>
          <w:rFonts w:ascii="Galyon" w:hAnsi="Galyon"/>
          <w:b/>
          <w:bCs/>
        </w:rPr>
        <w:t xml:space="preserve">  Chardonnay</w:t>
      </w:r>
      <w:proofErr w:type="gramEnd"/>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w:t>
      </w:r>
      <w:proofErr w:type="spellStart"/>
      <w:r w:rsidRPr="00C173C8">
        <w:rPr>
          <w:rFonts w:ascii="Galyon" w:hAnsi="Galyon"/>
        </w:rPr>
        <w:t>stonefruit</w:t>
      </w:r>
      <w:proofErr w:type="spellEnd"/>
      <w:r w:rsidRPr="00C173C8">
        <w:rPr>
          <w:rFonts w:ascii="Galyon" w:hAnsi="Galyon"/>
        </w:rPr>
        <w:t xml:space="preserve"> and oak. Complex, refined, excellent rendition of Beechworth </w:t>
      </w:r>
      <w:proofErr w:type="spellStart"/>
      <w:r w:rsidRPr="00C173C8">
        <w:rPr>
          <w:rFonts w:ascii="Galyon" w:hAnsi="Galyon"/>
        </w:rPr>
        <w:t>Chardy</w:t>
      </w:r>
      <w:proofErr w:type="spellEnd"/>
      <w:r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1D3F2E25"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A55422">
        <w:rPr>
          <w:rFonts w:ascii="Galyon" w:hAnsi="Galyon" w:cs="Serithai"/>
          <w:b/>
          <w:bCs/>
        </w:rPr>
        <w:t xml:space="preserve">| 18 </w:t>
      </w:r>
      <w:proofErr w:type="gramStart"/>
      <w:r w:rsidR="00A55422">
        <w:rPr>
          <w:rFonts w:ascii="Galyon" w:hAnsi="Galyon" w:cs="Serithai"/>
          <w:b/>
          <w:bCs/>
        </w:rPr>
        <w:t>glass</w:t>
      </w:r>
      <w:proofErr w:type="gramEnd"/>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w:t>
      </w:r>
      <w:proofErr w:type="gramStart"/>
      <w:r>
        <w:rPr>
          <w:rFonts w:ascii="Galyon" w:hAnsi="Galyon" w:cs="Serithai"/>
        </w:rPr>
        <w:t xml:space="preserve">pretty </w:t>
      </w:r>
      <w:r>
        <w:rPr>
          <w:rFonts w:ascii="Galyon" w:hAnsi="Galyon" w:cs="Serithai"/>
        </w:rPr>
        <w:t>light</w:t>
      </w:r>
      <w:proofErr w:type="gramEnd"/>
      <w:r>
        <w:rPr>
          <w:rFonts w:ascii="Galyon" w:hAnsi="Galyon" w:cs="Serithai"/>
        </w:rPr>
        <w:t xml:space="preserve">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30130F20" w14:textId="77777777"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413759E" w14:textId="30FC76E9"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A2B9F">
        <w:rPr>
          <w:rFonts w:ascii="Galyon" w:hAnsi="Galyon" w:cs="Serithai"/>
          <w:b/>
          <w:bCs/>
        </w:rPr>
        <w:t xml:space="preserve">65 bottle | 16 </w:t>
      </w:r>
      <w:proofErr w:type="gramStart"/>
      <w:r w:rsidR="00FA2B9F">
        <w:rPr>
          <w:rFonts w:ascii="Galyon" w:hAnsi="Galyon" w:cs="Serithai"/>
          <w:b/>
          <w:bCs/>
        </w:rPr>
        <w:t>glass</w:t>
      </w:r>
      <w:proofErr w:type="gramEnd"/>
      <w:r w:rsidRPr="00106AE6">
        <w:rPr>
          <w:rFonts w:ascii="Galyon" w:hAnsi="Galyon" w:cs="Serithai"/>
          <w:b/>
          <w:bCs/>
        </w:rPr>
        <w:t xml:space="preserv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89EB9CD" w:rsidR="00263703" w:rsidRPr="00106AE6" w:rsidRDefault="00263703" w:rsidP="00263703">
      <w:pPr>
        <w:pStyle w:val="NoSpacing"/>
        <w:rPr>
          <w:rFonts w:ascii="Galyon" w:hAnsi="Galyon" w:cs="Serithai"/>
          <w:b/>
          <w:bCs/>
        </w:rPr>
      </w:pPr>
      <w:bookmarkStart w:id="10"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w:t>
      </w:r>
      <w:proofErr w:type="gramStart"/>
      <w:r>
        <w:rPr>
          <w:rFonts w:ascii="Galyon" w:hAnsi="Galyon" w:cs="Serithai"/>
          <w:b/>
          <w:bCs/>
          <w:i/>
          <w:iCs/>
        </w:rPr>
        <w:t xml:space="preserve">Fiddle </w:t>
      </w:r>
      <w:r w:rsidR="008A6E47">
        <w:rPr>
          <w:rFonts w:ascii="Galyon" w:hAnsi="Galyon" w:cs="Serithai"/>
          <w:b/>
          <w:bCs/>
          <w:i/>
          <w:iCs/>
        </w:rPr>
        <w:t xml:space="preserve"> </w:t>
      </w:r>
      <w:r w:rsidRPr="0081174F">
        <w:rPr>
          <w:rFonts w:ascii="Galyon" w:hAnsi="Galyon" w:cs="Serithai"/>
          <w:b/>
          <w:bCs/>
        </w:rPr>
        <w:t>Nero</w:t>
      </w:r>
      <w:proofErr w:type="gramEnd"/>
      <w:r w:rsidRPr="0081174F">
        <w:rPr>
          <w:rFonts w:ascii="Galyon" w:hAnsi="Galyon" w:cs="Serithai"/>
          <w:b/>
          <w:bCs/>
        </w:rPr>
        <w:t xml:space="preserve">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10"/>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lastRenderedPageBreak/>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644B0FBE"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proofErr w:type="spellStart"/>
      <w:r w:rsidR="00F56B57">
        <w:rPr>
          <w:rFonts w:ascii="Galyon" w:hAnsi="Galyon" w:cs="Serithai"/>
          <w:b/>
          <w:bCs/>
        </w:rPr>
        <w:t>Grosset</w:t>
      </w:r>
      <w:proofErr w:type="spellEnd"/>
      <w:r w:rsidR="00F56B57">
        <w:rPr>
          <w:rFonts w:ascii="Galyon" w:hAnsi="Galyon" w:cs="Serithai"/>
          <w:b/>
          <w:bCs/>
        </w:rPr>
        <w:t xml:space="preserve"> </w:t>
      </w:r>
      <w:r w:rsidR="00F56B57">
        <w:rPr>
          <w:rFonts w:ascii="Galyon" w:hAnsi="Galyon" w:cs="Serithai"/>
          <w:b/>
          <w:bCs/>
          <w:i/>
          <w:iCs/>
        </w:rPr>
        <w:t xml:space="preserve">Polish </w:t>
      </w:r>
      <w:proofErr w:type="gramStart"/>
      <w:r w:rsidR="00F56B57">
        <w:rPr>
          <w:rFonts w:ascii="Galyon" w:hAnsi="Galyon" w:cs="Serithai"/>
          <w:b/>
          <w:bCs/>
          <w:i/>
          <w:iCs/>
        </w:rPr>
        <w:t>Hill</w:t>
      </w:r>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sidR="00F56B57">
        <w:rPr>
          <w:rFonts w:ascii="Galyon" w:hAnsi="Galyon" w:cs="Serithai"/>
          <w:b/>
          <w:bCs/>
        </w:rPr>
        <w:t>Clare Valley, SA</w:t>
      </w:r>
      <w:r w:rsidRPr="00106AE6">
        <w:rPr>
          <w:rFonts w:ascii="Galyon" w:hAnsi="Galyon" w:cs="Serithai"/>
          <w:b/>
          <w:bCs/>
        </w:rPr>
        <w:t xml:space="preserve"> | </w:t>
      </w:r>
      <w:r w:rsidR="00F56B57">
        <w:rPr>
          <w:rFonts w:ascii="Galyon" w:hAnsi="Galyon" w:cs="Serithai"/>
          <w:b/>
          <w:bCs/>
        </w:rPr>
        <w:t>240</w:t>
      </w:r>
      <w:r>
        <w:rPr>
          <w:rFonts w:ascii="Galyon" w:hAnsi="Galyon" w:cs="Serithai"/>
          <w:b/>
          <w:bCs/>
        </w:rPr>
        <w:t xml:space="preserve"> magnum</w:t>
      </w:r>
    </w:p>
    <w:p w14:paraId="226E61E6" w14:textId="05549141" w:rsidR="008516A0" w:rsidRDefault="00F56B57" w:rsidP="008516A0">
      <w:pPr>
        <w:pStyle w:val="NoSpacing"/>
        <w:ind w:left="720"/>
        <w:rPr>
          <w:rFonts w:ascii="Galyon" w:hAnsi="Galyon" w:cs="Serithai"/>
        </w:rPr>
      </w:pPr>
      <w:r>
        <w:rPr>
          <w:rFonts w:ascii="Galyon" w:hAnsi="Galyon" w:cs="Serithai"/>
        </w:rPr>
        <w:t xml:space="preserve">An </w:t>
      </w:r>
      <w:proofErr w:type="spellStart"/>
      <w:r>
        <w:rPr>
          <w:rFonts w:ascii="Galyon" w:hAnsi="Galyon" w:cs="Serithai"/>
        </w:rPr>
        <w:t>aussie</w:t>
      </w:r>
      <w:proofErr w:type="spellEnd"/>
      <w:r>
        <w:rPr>
          <w:rFonts w:ascii="Galyon" w:hAnsi="Galyon" w:cs="Serithai"/>
        </w:rPr>
        <w:t xml:space="preserve"> classic, right at the pinnacle of bone-dry Riesling from the Clare. Citrus on citrus nose, with secondaries of floral and melon notes. Super long dry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xml:space="preserve">,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CABFF" w14:textId="77777777" w:rsidR="00753B0F" w:rsidRDefault="00753B0F" w:rsidP="00B920C5">
      <w:pPr>
        <w:spacing w:after="0" w:line="240" w:lineRule="auto"/>
      </w:pPr>
      <w:r>
        <w:separator/>
      </w:r>
    </w:p>
  </w:endnote>
  <w:endnote w:type="continuationSeparator" w:id="0">
    <w:p w14:paraId="447111EC" w14:textId="77777777" w:rsidR="00753B0F" w:rsidRDefault="00753B0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B56D" w14:textId="77777777" w:rsidR="00753B0F" w:rsidRDefault="00753B0F" w:rsidP="00B920C5">
      <w:pPr>
        <w:spacing w:after="0" w:line="240" w:lineRule="auto"/>
      </w:pPr>
      <w:r>
        <w:separator/>
      </w:r>
    </w:p>
  </w:footnote>
  <w:footnote w:type="continuationSeparator" w:id="0">
    <w:p w14:paraId="698E6911" w14:textId="77777777" w:rsidR="00753B0F" w:rsidRDefault="00753B0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3B0F"/>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2021-11-30T10:51:00Z</cp:lastPrinted>
  <dcterms:created xsi:type="dcterms:W3CDTF">2021-12-01T06:45:00Z</dcterms:created>
  <dcterms:modified xsi:type="dcterms:W3CDTF">2021-12-01T06:45:00Z</dcterms:modified>
</cp:coreProperties>
</file>