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Razla’.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besides Rizla and Razla</w:t>
      </w:r>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faffery.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Vintner’s Daughter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r>
        <w:rPr>
          <w:rFonts w:ascii="Galyon" w:hAnsi="Galyon" w:cs="Serithai"/>
          <w:i/>
          <w:iCs/>
          <w:sz w:val="24"/>
          <w:szCs w:val="24"/>
        </w:rPr>
        <w:t xml:space="preserve">Museum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Jean-Luc Mader 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r w:rsidRPr="00106AE6">
        <w:rPr>
          <w:rFonts w:ascii="Galyon" w:hAnsi="Galyon" w:cs="Serithai"/>
          <w:sz w:val="24"/>
          <w:szCs w:val="24"/>
        </w:rPr>
        <w:t>Chard</w:t>
      </w:r>
      <w:r>
        <w:rPr>
          <w:rFonts w:ascii="Galyon" w:hAnsi="Galyon" w:cs="Serithai"/>
          <w:sz w:val="24"/>
          <w:szCs w:val="24"/>
        </w:rPr>
        <w:t>y</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r w:rsidR="0099227D" w:rsidRPr="0099227D">
        <w:rPr>
          <w:rFonts w:ascii="Galyon" w:hAnsi="Galyon" w:cs="Serithai"/>
          <w:sz w:val="24"/>
          <w:szCs w:val="24"/>
        </w:rPr>
        <w:t>Boovability</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Vinateros Bravos </w:t>
      </w:r>
      <w:r w:rsidR="00050382" w:rsidRPr="00DC67F8">
        <w:rPr>
          <w:rFonts w:ascii="Galyon" w:hAnsi="Galyon" w:cs="Serithai"/>
          <w:i/>
          <w:iCs/>
          <w:sz w:val="24"/>
          <w:szCs w:val="24"/>
        </w:rPr>
        <w:t>Pipeno</w:t>
      </w:r>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 xml:space="preserve">Itata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2017 Long Rail Gully Shiraz | Murrumbateman, CBR | 65 bottle | 16 glass</w:t>
      </w:r>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2014 Penley</w:t>
      </w:r>
      <w:r>
        <w:rPr>
          <w:rFonts w:ascii="Galyon" w:hAnsi="Galyon" w:cs="Serithai"/>
          <w:i/>
          <w:iCs/>
          <w:sz w:val="24"/>
          <w:szCs w:val="24"/>
        </w:rPr>
        <w:t xml:space="preserve">Scottsburn </w:t>
      </w:r>
      <w:r>
        <w:rPr>
          <w:rFonts w:ascii="Galyon" w:hAnsi="Galyon" w:cs="Serithai"/>
          <w:sz w:val="24"/>
          <w:szCs w:val="24"/>
        </w:rPr>
        <w:t xml:space="preserve"> Cab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acidity and effervescence on the front palate. Good balance and tight minerality. Good long finish. Winemaker Carla Rodeghiero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17 glass</w:t>
      </w:r>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but Tumby is heavily raided by CBR makers so lets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Rocks </w:t>
      </w:r>
      <w:r w:rsidRPr="00106AE6">
        <w:rPr>
          <w:rFonts w:ascii="Galyon" w:hAnsi="Galyon" w:cs="Serithai"/>
          <w:b/>
          <w:bCs/>
        </w:rPr>
        <w:t xml:space="preserve"> |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13398A36" w:rsidR="00BA4C3E" w:rsidRPr="00106AE6" w:rsidRDefault="00A34C7B" w:rsidP="00BA4C3E">
      <w:pPr>
        <w:pStyle w:val="NoSpacing"/>
        <w:rPr>
          <w:rFonts w:ascii="Galyon" w:hAnsi="Galyon" w:cs="Serithai"/>
          <w:b/>
          <w:bCs/>
        </w:rPr>
      </w:pPr>
      <w:r>
        <w:rPr>
          <w:rFonts w:ascii="Galyon" w:hAnsi="Galyon"/>
          <w:b/>
        </w:rPr>
        <w:t xml:space="preserve">2019 Sons of Eden </w:t>
      </w:r>
      <w:r w:rsidRPr="00703C70">
        <w:rPr>
          <w:rFonts w:ascii="Galyon" w:hAnsi="Galyon"/>
          <w:b/>
          <w:i/>
          <w:iCs/>
        </w:rPr>
        <w:t>Freya</w:t>
      </w:r>
      <w:r>
        <w:rPr>
          <w:rFonts w:ascii="Galyon" w:hAnsi="Galyon"/>
          <w:b/>
        </w:rPr>
        <w:t xml:space="preserve">  | Eden Valley, SA | 70 bottle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savouriness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Generous citrus nose, deceptively soft on the front palate too. Then, whoompa! There’s that Clare acidity and sharpness. A classic in the making.</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r w:rsidR="001E5BAA" w:rsidRPr="001E5BAA">
        <w:rPr>
          <w:rFonts w:ascii="Galyon" w:hAnsi="Galyon"/>
          <w:b/>
          <w:bCs/>
        </w:rPr>
        <w:t xml:space="preserve">Poppelvej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4919BC1A"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r>
        <w:rPr>
          <w:rFonts w:ascii="Galyon" w:hAnsi="Galyon" w:cs="Serithai"/>
          <w:b/>
          <w:bCs/>
          <w:i/>
          <w:iCs/>
        </w:rPr>
        <w:t>Foudre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Foudre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Nahe,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Christmann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Rheinhessen</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Wehlener Sonnenuhr</w:t>
      </w:r>
      <w:r w:rsidRPr="00106AE6">
        <w:rPr>
          <w:rFonts w:ascii="Galyon" w:hAnsi="Galyon" w:cs="Serithai"/>
          <w:b/>
          <w:bCs/>
        </w:rPr>
        <w:t xml:space="preserve"> </w:t>
      </w:r>
      <w:r w:rsidR="00D3655A">
        <w:rPr>
          <w:rFonts w:ascii="Galyon" w:hAnsi="Galyon" w:cs="Serithai"/>
          <w:b/>
          <w:bCs/>
        </w:rPr>
        <w:t xml:space="preserve"> </w:t>
      </w:r>
      <w:r w:rsidR="00227332">
        <w:rPr>
          <w:rFonts w:ascii="Galyon" w:hAnsi="Galyon" w:cs="Serithai"/>
          <w:b/>
          <w:bCs/>
        </w:rPr>
        <w:t>Kabinett</w:t>
      </w:r>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Prums,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r w:rsidR="002406F3">
        <w:rPr>
          <w:rFonts w:ascii="Galyon" w:hAnsi="Galyon" w:cs="Serithai"/>
          <w:b/>
          <w:bCs/>
        </w:rPr>
        <w:t xml:space="preserve">Groiss </w:t>
      </w:r>
      <w:r w:rsidR="002406F3">
        <w:rPr>
          <w:rFonts w:ascii="Galyon" w:hAnsi="Galyon" w:cs="Serithai"/>
          <w:b/>
          <w:bCs/>
          <w:i/>
          <w:iCs/>
        </w:rPr>
        <w:t xml:space="preserve">Ried Auf Der Henne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r w:rsidR="002406F3">
        <w:rPr>
          <w:rFonts w:ascii="Galyon" w:hAnsi="Galyon" w:cs="Serithai"/>
          <w:b/>
          <w:bCs/>
        </w:rPr>
        <w:t>Weinviertel</w:t>
      </w:r>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F4BED6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Jean-Luc Mader</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r w:rsidR="003C6E9A">
        <w:rPr>
          <w:rFonts w:ascii="Galyon" w:hAnsi="Galyon" w:cs="Serithai"/>
          <w:b/>
          <w:bCs/>
        </w:rPr>
        <w:t xml:space="preserve">Willm </w:t>
      </w:r>
      <w:r w:rsidR="0043484A">
        <w:rPr>
          <w:rFonts w:ascii="Galyon" w:hAnsi="Galyon" w:cs="Serithai"/>
          <w:b/>
          <w:bCs/>
          <w:i/>
          <w:iCs/>
        </w:rPr>
        <w:t xml:space="preserve">Kirchberg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Muenchberg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DCBB6B"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Biodynamic producer.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06936175" w14:textId="719FD9BD" w:rsidR="00A30320" w:rsidRPr="00A15A28" w:rsidRDefault="00A15A28" w:rsidP="00A15A2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Groiss </w:t>
      </w:r>
      <w:r>
        <w:rPr>
          <w:rFonts w:ascii="Galyon" w:hAnsi="Galyon" w:cs="Serithai"/>
          <w:b/>
          <w:bCs/>
          <w:i/>
          <w:iCs/>
        </w:rPr>
        <w:t xml:space="preserve">Ried Auf Der Henne </w:t>
      </w:r>
      <w:r>
        <w:rPr>
          <w:rFonts w:ascii="Galyon" w:hAnsi="Galyon" w:cs="Serithai"/>
          <w:b/>
          <w:bCs/>
        </w:rPr>
        <w:t xml:space="preserve"> Reserve </w:t>
      </w:r>
      <w:r w:rsidRPr="00106AE6">
        <w:rPr>
          <w:rFonts w:ascii="Galyon" w:hAnsi="Galyon" w:cs="Serithai"/>
          <w:b/>
          <w:bCs/>
        </w:rPr>
        <w:t xml:space="preserve">| </w:t>
      </w:r>
      <w:r>
        <w:rPr>
          <w:rFonts w:ascii="Galyon" w:hAnsi="Galyon" w:cs="Serithai"/>
          <w:b/>
          <w:bCs/>
        </w:rPr>
        <w:t>Weinviertel,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Brundlmeyer </w:t>
      </w:r>
      <w:r>
        <w:rPr>
          <w:rFonts w:ascii="Galyon" w:hAnsi="Galyon" w:cs="Serithai"/>
          <w:b/>
          <w:bCs/>
          <w:i/>
          <w:iCs/>
        </w:rPr>
        <w:t xml:space="preserve">Terrassen </w:t>
      </w:r>
      <w:r w:rsidRPr="00106AE6">
        <w:rPr>
          <w:rFonts w:ascii="Galyon" w:hAnsi="Galyon" w:cs="Serithai"/>
          <w:b/>
          <w:bCs/>
        </w:rPr>
        <w:t xml:space="preserve"> | </w:t>
      </w:r>
      <w:r>
        <w:rPr>
          <w:rFonts w:ascii="Galyon" w:hAnsi="Galyon" w:cs="Serithai"/>
          <w:b/>
          <w:bCs/>
        </w:rPr>
        <w:t>Kamptal,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53FD15B1" w:rsidR="005B6982" w:rsidRPr="00A15A28" w:rsidRDefault="005B6982" w:rsidP="005B6982">
      <w:pPr>
        <w:pStyle w:val="NoSpacing"/>
        <w:ind w:left="720"/>
        <w:rPr>
          <w:rFonts w:ascii="Galyon" w:hAnsi="Galyon" w:cs="Serithai"/>
          <w:b/>
          <w:bCs/>
        </w:rPr>
      </w:pPr>
      <w:r>
        <w:rPr>
          <w:rFonts w:ascii="Galyon" w:hAnsi="Galyon" w:cs="Serithai"/>
        </w:rPr>
        <w:t xml:space="preserve">From selected terrace vineyards of the estate. You know how long-lived Brundlmeyer Rieslings are, and as this one was made in a youthful style its hitting its straps between lively fruit and acid and mature body. </w:t>
      </w:r>
      <w:r w:rsidR="00A15A28">
        <w:rPr>
          <w:rFonts w:ascii="Galyon" w:hAnsi="Galyon" w:cs="Serithai"/>
          <w:b/>
          <w:bCs/>
        </w:rPr>
        <w:t>Not kept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Kirchberg de Barr Grand Cru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31756728" w14:textId="1C711EE0" w:rsidR="00193465" w:rsidRPr="00A15A28" w:rsidRDefault="00A15A28" w:rsidP="00A15A28">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french oak is evident. Phenomenal length and finish. </w:t>
      </w:r>
    </w:p>
    <w:p w14:paraId="682A12EB" w14:textId="17FE89B0" w:rsidR="005B6982" w:rsidRDefault="005B6982">
      <w:pPr>
        <w:rPr>
          <w:rFonts w:ascii="Galyon" w:hAnsi="Galyon" w:cs="Serithai"/>
          <w:b/>
          <w:bCs/>
          <w:sz w:val="26"/>
          <w:szCs w:val="26"/>
        </w:rPr>
      </w:pPr>
    </w:p>
    <w:p w14:paraId="1AF4EB26" w14:textId="77777777" w:rsidR="00193465" w:rsidRDefault="00193465">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r w:rsidR="00271689">
        <w:rPr>
          <w:rFonts w:ascii="Galyon" w:hAnsi="Galyon" w:cs="Serithai"/>
          <w:b/>
          <w:bCs/>
        </w:rPr>
        <w:t xml:space="preserve">Mada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r>
        <w:rPr>
          <w:rFonts w:ascii="Galyon" w:hAnsi="Galyon"/>
          <w:b/>
          <w:bCs/>
        </w:rPr>
        <w:t xml:space="preserve">Daosa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chardy from the Piccadilly Valley and arguably one of Australia’s best vintage BdBs. </w:t>
      </w:r>
      <w:r w:rsidR="00D44FFB">
        <w:rPr>
          <w:rFonts w:ascii="Galyon" w:hAnsi="Galyon"/>
        </w:rPr>
        <w:t>30 Months on lees. Medium yellow in the glass, nougat and nutty goodness on the nose, generous richness of fruit through the spectrum; tropical to citrus and stonefruit.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Roederer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non vintage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chardy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5FF48C8B" w14:textId="406A5208" w:rsidR="0084643D" w:rsidRPr="006D7147" w:rsidRDefault="00BA3ACB" w:rsidP="006D7147">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6485865E" w14:textId="126821CF" w:rsidR="00BE0EFC" w:rsidRDefault="00BE0EFC" w:rsidP="00BE0EFC">
      <w:pPr>
        <w:spacing w:after="0"/>
        <w:rPr>
          <w:rFonts w:ascii="Galyon" w:hAnsi="Galyon"/>
          <w:b/>
        </w:rPr>
      </w:pPr>
      <w:r w:rsidRPr="004E1419">
        <w:rPr>
          <w:rFonts w:ascii="Galyon" w:hAnsi="Galyon"/>
          <w:b/>
        </w:rPr>
        <w:t xml:space="preserve">2016 Boovability Pinot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AD82B48" w14:textId="56FA7D5B" w:rsidR="00BF21B0" w:rsidRPr="00BE0EFC" w:rsidRDefault="00BE0EFC" w:rsidP="00BE0EFC">
      <w:pPr>
        <w:pStyle w:val="NoSpacing"/>
        <w:ind w:left="720"/>
        <w:rPr>
          <w:rFonts w:ascii="Galyon" w:hAnsi="Galyon"/>
        </w:rPr>
      </w:pPr>
      <w:r w:rsidRPr="00BE0EFC">
        <w:rPr>
          <w:rFonts w:ascii="Galyon" w:hAnsi="Galyon"/>
        </w:rPr>
        <w:t xml:space="preserve">A super light red; bright fresh sweet cherry fruit on the front palate, savoury mid palate, good length and a twist of spice on the finish. Beautifully smashable cool climate Pinot from Adelaide Hills.  </w:t>
      </w:r>
    </w:p>
    <w:p w14:paraId="62A7DEDA" w14:textId="77777777" w:rsidR="00BE0EFC" w:rsidRPr="00BE0EFC" w:rsidRDefault="00BE0EFC" w:rsidP="00BE0EFC">
      <w:pPr>
        <w:pStyle w:val="NoSpacing"/>
        <w:ind w:left="720"/>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40EA7206" w14:textId="77777777" w:rsidR="00F260B1" w:rsidRDefault="00F260B1" w:rsidP="00547E74">
      <w:pPr>
        <w:pStyle w:val="NoSpacing"/>
        <w:rPr>
          <w:rFonts w:ascii="Galyon" w:hAnsi="Galyon" w:cs="Serithai"/>
          <w:b/>
          <w:bCs/>
        </w:rPr>
      </w:pPr>
    </w:p>
    <w:p w14:paraId="4B7434AA" w14:textId="1423EA91"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Delightful, youthful light dry red. Really pretty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Blaufranckisch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Vinateros Bravos </w:t>
      </w:r>
      <w:r w:rsidRPr="00DC67F8">
        <w:rPr>
          <w:rFonts w:ascii="Galyon" w:hAnsi="Galyon" w:cs="Serithai"/>
          <w:b/>
          <w:bCs/>
          <w:i/>
          <w:iCs/>
        </w:rPr>
        <w:t>Pipeno</w:t>
      </w:r>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Itata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Itata Hills just south of Santiago. Unfined, unfiltered, unirrigated. Low intervention, low fuss funky red. A bit of a carbonic whiff to it but a delicious lightness on the palate, dried red fruit, spice and sansho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B31A3AF" w14:textId="77777777" w:rsidR="0055160C" w:rsidRPr="004C73C6" w:rsidRDefault="0055160C" w:rsidP="0055160C">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3873395F" w14:textId="77777777" w:rsidR="0055160C" w:rsidRDefault="0055160C" w:rsidP="00717F94">
      <w:pPr>
        <w:pStyle w:val="NoSpacing"/>
        <w:rPr>
          <w:rFonts w:ascii="Galyon" w:hAnsi="Galyon" w:cs="Serithai"/>
          <w:b/>
          <w:bCs/>
        </w:rPr>
      </w:pPr>
    </w:p>
    <w:p w14:paraId="24FD5E15" w14:textId="6AD64072"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Noir </w:t>
      </w:r>
      <w:r>
        <w:rPr>
          <w:rFonts w:ascii="Galyon" w:hAnsi="Galyon" w:cs="Serithai"/>
          <w:b/>
          <w:bCs/>
        </w:rPr>
        <w:t xml:space="preserve"> Merlot</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Naming indicates a merlot made as light as a Merlot can be;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65285BA" w14:textId="11C6443E" w:rsidR="0055160C" w:rsidRPr="00A5482B" w:rsidRDefault="00B969E9" w:rsidP="00A5482B">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Unfined unfiltered. Magic. </w:t>
      </w:r>
    </w:p>
    <w:p w14:paraId="47E2F09C" w14:textId="77777777" w:rsidR="006311DA" w:rsidRDefault="006311DA" w:rsidP="00A929C0">
      <w:pPr>
        <w:pStyle w:val="NoSpacing"/>
        <w:rPr>
          <w:rFonts w:ascii="Galyon" w:hAnsi="Galyon" w:cs="Serithai"/>
          <w:b/>
          <w:bCs/>
          <w:sz w:val="26"/>
          <w:szCs w:val="26"/>
        </w:rPr>
      </w:pPr>
    </w:p>
    <w:p w14:paraId="64AE507A" w14:textId="77777777" w:rsidR="006311DA" w:rsidRDefault="006311DA" w:rsidP="00A929C0">
      <w:pPr>
        <w:pStyle w:val="NoSpacing"/>
        <w:rPr>
          <w:rFonts w:ascii="Galyon" w:hAnsi="Galyon" w:cs="Serithai"/>
          <w:b/>
          <w:bCs/>
          <w:sz w:val="26"/>
          <w:szCs w:val="26"/>
        </w:rPr>
      </w:pP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Rizla does Razla</w:t>
      </w:r>
    </w:p>
    <w:p w14:paraId="1E07F946" w14:textId="77777777" w:rsidR="00A929C0" w:rsidRDefault="00A929C0" w:rsidP="00A929C0">
      <w:pPr>
        <w:pStyle w:val="NoSpacing"/>
        <w:rPr>
          <w:rFonts w:ascii="Galyon" w:hAnsi="Galyon" w:cs="Serithai"/>
          <w:b/>
          <w:bCs/>
          <w:sz w:val="26"/>
          <w:szCs w:val="26"/>
        </w:rPr>
      </w:pPr>
      <w:r>
        <w:rPr>
          <w:rFonts w:ascii="Galyon" w:hAnsi="Galyon"/>
          <w:i/>
          <w:iCs/>
        </w:rPr>
        <w:t>Canberra Shiraz is more than just Clonakilla and Nick O’Leary, as great as they are</w:t>
      </w:r>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65 bottle | 16 glass</w:t>
      </w:r>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youthful and fine SV from John and Marina. Will develop over the years but perfectly ready now;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Touriga. Choc, coffee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Penley Estate </w:t>
      </w:r>
      <w:r w:rsidRPr="006D2CA8">
        <w:rPr>
          <w:rFonts w:ascii="Galyon" w:hAnsi="Galyon"/>
          <w:b/>
          <w:i/>
          <w:iCs/>
        </w:rPr>
        <w:t xml:space="preserve">Scottsburn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muddled lemon, mint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2D01" w14:textId="77777777" w:rsidR="0084637A" w:rsidRDefault="0084637A" w:rsidP="00B920C5">
      <w:pPr>
        <w:spacing w:after="0" w:line="240" w:lineRule="auto"/>
      </w:pPr>
      <w:r>
        <w:separator/>
      </w:r>
    </w:p>
  </w:endnote>
  <w:endnote w:type="continuationSeparator" w:id="0">
    <w:p w14:paraId="02BC3D86" w14:textId="77777777" w:rsidR="0084637A" w:rsidRDefault="0084637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A581" w14:textId="77777777" w:rsidR="0084637A" w:rsidRDefault="0084637A" w:rsidP="00B920C5">
      <w:pPr>
        <w:spacing w:after="0" w:line="240" w:lineRule="auto"/>
      </w:pPr>
      <w:r>
        <w:separator/>
      </w:r>
    </w:p>
  </w:footnote>
  <w:footnote w:type="continuationSeparator" w:id="0">
    <w:p w14:paraId="63D97DDB" w14:textId="77777777" w:rsidR="0084637A" w:rsidRDefault="0084637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84D"/>
    <w:rsid w:val="00272944"/>
    <w:rsid w:val="00273B1F"/>
    <w:rsid w:val="00273CCE"/>
    <w:rsid w:val="002742F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3056"/>
    <w:rsid w:val="00905323"/>
    <w:rsid w:val="00907947"/>
    <w:rsid w:val="00910FBA"/>
    <w:rsid w:val="00911F03"/>
    <w:rsid w:val="0091241B"/>
    <w:rsid w:val="00913998"/>
    <w:rsid w:val="00913BC9"/>
    <w:rsid w:val="0091559D"/>
    <w:rsid w:val="00921372"/>
    <w:rsid w:val="0092318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4467</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2021-06-04T03:54:00Z</cp:lastPrinted>
  <dcterms:created xsi:type="dcterms:W3CDTF">2021-06-04T03:42:00Z</dcterms:created>
  <dcterms:modified xsi:type="dcterms:W3CDTF">2021-06-04T04:07:00Z</dcterms:modified>
</cp:coreProperties>
</file>