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r w:rsidRPr="00D15452">
        <w:rPr>
          <w:rFonts w:ascii="Galyon" w:hAnsi="Galyon"/>
        </w:rPr>
        <w:t xml:space="preserve">A nose of bright fresh florals and honeysuckle,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Region 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2F19E4A6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89C471" w14:textId="297687EC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4420B93" w14:textId="77777777" w:rsidR="00950646" w:rsidRPr="00357A89" w:rsidRDefault="00950646" w:rsidP="00950646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77777777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52538F1" w14:textId="30065E2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8B70D7D" w14:textId="77777777" w:rsidR="00950AB8" w:rsidRPr="00950AB8" w:rsidRDefault="00950AB8" w:rsidP="00950AB8">
      <w:pPr>
        <w:pStyle w:val="NoSpacing"/>
        <w:ind w:left="720"/>
        <w:rPr>
          <w:rFonts w:ascii="Galyon" w:hAnsi="Galyon"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bottle..)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Pr="00106AE6">
        <w:rPr>
          <w:rFonts w:ascii="Galyon" w:hAnsi="Galyon" w:cs="Serithai"/>
          <w:b/>
          <w:bCs/>
        </w:rPr>
        <w:t xml:space="preserve"> |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r w:rsidRPr="00093D39">
        <w:rPr>
          <w:rFonts w:ascii="Galyon" w:hAnsi="Galyon"/>
        </w:rPr>
        <w:t>Steely nose, followed by a perfectly balanced palate; not overly dry or sweet. A melody of citrus from lime juice to fresh orange oil. Just good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6228BCE1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 w:rsidR="006816A2"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25325FD4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11DE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11DED">
        <w:rPr>
          <w:rFonts w:ascii="Galyon" w:hAnsi="Galyon" w:cs="Serithai"/>
          <w:b/>
          <w:bCs/>
        </w:rPr>
        <w:t>Mada</w:t>
      </w:r>
      <w:proofErr w:type="spellEnd"/>
      <w:r w:rsidR="00111DED">
        <w:rPr>
          <w:rFonts w:ascii="Galyon" w:hAnsi="Galyon" w:cs="Serithai"/>
          <w:b/>
          <w:bCs/>
        </w:rPr>
        <w:t xml:space="preserve"> Blanc</w:t>
      </w:r>
      <w:r w:rsidRPr="00106AE6">
        <w:rPr>
          <w:rFonts w:ascii="Galyon" w:hAnsi="Galyon" w:cs="Serithai"/>
          <w:b/>
          <w:bCs/>
        </w:rPr>
        <w:t xml:space="preserve"> | </w:t>
      </w:r>
      <w:r w:rsidR="00111DED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2B76FFD4" w:rsidR="00DA3D2E" w:rsidRPr="00106AE6" w:rsidRDefault="00111DED" w:rsidP="00DA3D2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aromatic dry white blend by a local legend, Hamish Young.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, Riesling and Gris combine to make a delightful and pretty wine that’s super versatile for any cuisine. But especially Rizla food, aye.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Typically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  <w:r w:rsidR="00BF40B0" w:rsidRPr="00106AE6">
        <w:rPr>
          <w:rFonts w:ascii="Galyon" w:hAnsi="Galyon" w:cs="Serithai"/>
        </w:rPr>
        <w:t xml:space="preserve">.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 w:rsidR="00BA095C">
        <w:rPr>
          <w:rFonts w:ascii="Galyon" w:hAnsi="Galyon" w:cs="Serithai"/>
        </w:rPr>
        <w:t xml:space="preserve"> yet</w:t>
      </w:r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299287F0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</w:t>
      </w:r>
      <w:r w:rsidR="004661F1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410839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45 bottle 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A84363" w:rsidR="002052A2" w:rsidRDefault="002052A2" w:rsidP="006751A9">
      <w:pPr>
        <w:pStyle w:val="NoSpacing"/>
        <w:rPr>
          <w:rFonts w:ascii="Galyon" w:hAnsi="Galyon" w:cs="Serithai"/>
        </w:rPr>
      </w:pPr>
    </w:p>
    <w:p w14:paraId="0F5ACEEF" w14:textId="6B2FEFD2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won’t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Cordon Cut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marquee Australian dessert-style Riesling. Loaded with quince, pineapple and orange marmalade on the palate. Still has the underlying acidity to carry it another few years.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75995D53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15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6BBD2" w14:textId="77777777" w:rsidR="00AB5B7F" w:rsidRDefault="00AB5B7F" w:rsidP="00B920C5">
      <w:pPr>
        <w:spacing w:after="0" w:line="240" w:lineRule="auto"/>
      </w:pPr>
      <w:r>
        <w:separator/>
      </w:r>
    </w:p>
  </w:endnote>
  <w:endnote w:type="continuationSeparator" w:id="0">
    <w:p w14:paraId="3612BCE9" w14:textId="77777777" w:rsidR="00AB5B7F" w:rsidRDefault="00AB5B7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D23EF" w14:textId="77777777" w:rsidR="00AB5B7F" w:rsidRDefault="00AB5B7F" w:rsidP="00B920C5">
      <w:pPr>
        <w:spacing w:after="0" w:line="240" w:lineRule="auto"/>
      </w:pPr>
      <w:r>
        <w:separator/>
      </w:r>
    </w:p>
  </w:footnote>
  <w:footnote w:type="continuationSeparator" w:id="0">
    <w:p w14:paraId="4730F55D" w14:textId="77777777" w:rsidR="00AB5B7F" w:rsidRDefault="00AB5B7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BF54-4CB5-4A6A-8044-F260B2BD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2020-03-28T09:53:00Z</cp:lastPrinted>
  <dcterms:created xsi:type="dcterms:W3CDTF">2020-04-07T08:00:00Z</dcterms:created>
  <dcterms:modified xsi:type="dcterms:W3CDTF">2020-04-07T08:55:00Z</dcterms:modified>
</cp:coreProperties>
</file>