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D4" w:rsidRPr="00757D56" w:rsidRDefault="00757D56">
      <w:pPr>
        <w:rPr>
          <w:sz w:val="40"/>
          <w:szCs w:val="40"/>
        </w:rPr>
      </w:pPr>
      <w:proofErr w:type="spellStart"/>
      <w:r w:rsidRPr="00757D56">
        <w:rPr>
          <w:sz w:val="40"/>
          <w:szCs w:val="40"/>
        </w:rPr>
        <w:t>UVFit</w:t>
      </w:r>
      <w:proofErr w:type="spellEnd"/>
      <w:r w:rsidR="00CD46B0">
        <w:rPr>
          <w:sz w:val="40"/>
          <w:szCs w:val="40"/>
        </w:rPr>
        <w:t xml:space="preserve"> Photon</w:t>
      </w:r>
      <w:r w:rsidRPr="00757D56">
        <w:rPr>
          <w:sz w:val="40"/>
          <w:szCs w:val="40"/>
        </w:rPr>
        <w:t xml:space="preserve"> </w:t>
      </w:r>
      <w:r w:rsidR="00900B13">
        <w:rPr>
          <w:sz w:val="40"/>
          <w:szCs w:val="40"/>
        </w:rPr>
        <w:t xml:space="preserve">Device </w:t>
      </w:r>
      <w:r w:rsidRPr="00757D56">
        <w:rPr>
          <w:sz w:val="40"/>
          <w:szCs w:val="40"/>
        </w:rPr>
        <w:t>API Datasheet</w:t>
      </w:r>
    </w:p>
    <w:p w:rsidR="00757D56" w:rsidRDefault="00757D56"/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Introduction</w:t>
      </w:r>
    </w:p>
    <w:p w:rsidR="00757D56" w:rsidRDefault="00757D56" w:rsidP="00757D56">
      <w:pPr>
        <w:pStyle w:val="ListParagraph"/>
        <w:ind w:left="360"/>
        <w:jc w:val="left"/>
      </w:pPr>
    </w:p>
    <w:p w:rsidR="00757D56" w:rsidRDefault="00757D56" w:rsidP="00757D56">
      <w:pPr>
        <w:pStyle w:val="ListParagraph"/>
        <w:ind w:left="360"/>
        <w:jc w:val="left"/>
      </w:pPr>
      <w:r>
        <w:t xml:space="preserve">This document will define all API’s from the Particle Photon to the web server. The Photon will interface to two sensors, the GPS and UV sensor. Each </w:t>
      </w:r>
      <w:r w:rsidR="00D65BFF">
        <w:t xml:space="preserve">sensor </w:t>
      </w:r>
      <w:proofErr w:type="gramStart"/>
      <w:r w:rsidR="00D65BFF">
        <w:t>has</w:t>
      </w:r>
      <w:r>
        <w:t xml:space="preserve"> the ability to</w:t>
      </w:r>
      <w:proofErr w:type="gramEnd"/>
      <w:r>
        <w:t xml:space="preserve"> output several measurements.</w:t>
      </w:r>
    </w:p>
    <w:p w:rsidR="00757D56" w:rsidRPr="00501791" w:rsidRDefault="00757D56" w:rsidP="00757D56">
      <w:pPr>
        <w:pStyle w:val="ListParagraph"/>
        <w:ind w:left="360"/>
        <w:jc w:val="left"/>
        <w:rPr>
          <w:b/>
        </w:rPr>
      </w:pPr>
    </w:p>
    <w:p w:rsidR="00757D56" w:rsidRPr="00501791" w:rsidRDefault="00757D56" w:rsidP="00757D56">
      <w:pPr>
        <w:pStyle w:val="ListParagraph"/>
        <w:numPr>
          <w:ilvl w:val="0"/>
          <w:numId w:val="1"/>
        </w:numPr>
        <w:jc w:val="left"/>
        <w:rPr>
          <w:b/>
        </w:rPr>
      </w:pPr>
      <w:r w:rsidRPr="00501791">
        <w:rPr>
          <w:b/>
        </w:rPr>
        <w:t>GPS Sensor</w:t>
      </w:r>
      <w:r w:rsidR="00D65BFF" w:rsidRPr="00501791">
        <w:rPr>
          <w:b/>
        </w:rPr>
        <w:t xml:space="preserve"> Data Structure</w:t>
      </w:r>
    </w:p>
    <w:p w:rsidR="00234062" w:rsidRDefault="00757D56" w:rsidP="00757D56">
      <w:pPr>
        <w:ind w:left="360"/>
        <w:jc w:val="left"/>
      </w:pPr>
      <w:r>
        <w:t xml:space="preserve">The GPS sensor outputs several types of GPS data at regular intervals. </w:t>
      </w:r>
      <w:r w:rsidR="00234062">
        <w:t xml:space="preserve">GPS data comes in a variety of what are called NEMA </w:t>
      </w:r>
      <w:r w:rsidR="00D65BFF">
        <w:t>sentences</w:t>
      </w:r>
      <w:r w:rsidR="00234062">
        <w:t>.</w:t>
      </w:r>
      <w:r>
        <w:t xml:space="preserve"> </w:t>
      </w:r>
    </w:p>
    <w:p w:rsidR="00757D56" w:rsidRDefault="00234062" w:rsidP="00234062">
      <w:pPr>
        <w:ind w:left="360"/>
      </w:pPr>
      <w:r w:rsidRPr="00234062">
        <w:rPr>
          <w:noProof/>
        </w:rPr>
        <w:drawing>
          <wp:inline distT="0" distB="0" distL="0" distR="0" wp14:anchorId="4E234DBE" wp14:editId="7AA389DD">
            <wp:extent cx="448627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062" w:rsidRDefault="00234062" w:rsidP="00234062">
      <w:pPr>
        <w:ind w:left="360"/>
        <w:jc w:val="left"/>
      </w:pPr>
      <w:r>
        <w:t>However, our sensor uses only 4 of these: $GPGGA, $GPGSA, $GPRMC, $GPVTG. The datasheet for the GPS sensor recommends to only use the $GPRMC</w:t>
      </w:r>
      <w:r w:rsidR="00A64C68">
        <w:t>. A sentence of this structure will look something like this:</w:t>
      </w:r>
    </w:p>
    <w:p w:rsidR="00A64C68" w:rsidRDefault="00056317" w:rsidP="00056317">
      <w:pPr>
        <w:ind w:left="360"/>
      </w:pPr>
      <w:r w:rsidRPr="00056317">
        <w:rPr>
          <w:noProof/>
        </w:rPr>
        <w:drawing>
          <wp:inline distT="0" distB="0" distL="0" distR="0" wp14:anchorId="72D1590A" wp14:editId="33059FFD">
            <wp:extent cx="51435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317" w:rsidRDefault="00056317" w:rsidP="00056317">
      <w:pPr>
        <w:ind w:left="360"/>
        <w:jc w:val="left"/>
      </w:pPr>
      <w:r>
        <w:t xml:space="preserve">The data is separated by commas, obviously the first part is the NEMA sentence structure, for our case this is </w:t>
      </w:r>
      <w:r w:rsidRPr="00056317">
        <w:rPr>
          <w:b/>
        </w:rPr>
        <w:t>$GPRMC</w:t>
      </w:r>
      <w:r>
        <w:t>.</w:t>
      </w:r>
    </w:p>
    <w:p w:rsidR="00D65BFF" w:rsidRDefault="00D65BFF" w:rsidP="00056317">
      <w:pPr>
        <w:ind w:left="360"/>
        <w:jc w:val="left"/>
      </w:pPr>
    </w:p>
    <w:p w:rsidR="00056317" w:rsidRDefault="00056317" w:rsidP="00056317">
      <w:pPr>
        <w:ind w:left="360"/>
        <w:jc w:val="left"/>
      </w:pPr>
      <w:r>
        <w:lastRenderedPageBreak/>
        <w:t>Following this is the Time Stamp</w:t>
      </w:r>
      <w:r w:rsidR="00D65BFF">
        <w:t>:</w:t>
      </w:r>
      <w:r>
        <w:t xml:space="preserve"> </w:t>
      </w:r>
      <w:r w:rsidRPr="00056317">
        <w:rPr>
          <w:b/>
        </w:rPr>
        <w:t>194509.000</w:t>
      </w:r>
    </w:p>
    <w:p w:rsidR="00056317" w:rsidRDefault="00A64C68" w:rsidP="00056317">
      <w:pPr>
        <w:ind w:left="360"/>
        <w:jc w:val="left"/>
      </w:pPr>
      <w:r>
        <w:t>This time is in Greenwich Mean Time (GMT)</w:t>
      </w:r>
      <w:r w:rsidR="00056317">
        <w:t xml:space="preserve"> the digits are as follows</w:t>
      </w:r>
    </w:p>
    <w:p w:rsidR="00056317" w:rsidRDefault="00056317" w:rsidP="00056317">
      <w:pPr>
        <w:ind w:left="360"/>
        <w:rPr>
          <w:b/>
        </w:rPr>
      </w:pPr>
      <w:proofErr w:type="spellStart"/>
      <w:r w:rsidRPr="00056317">
        <w:rPr>
          <w:b/>
        </w:rPr>
        <w:t>HH:</w:t>
      </w:r>
      <w:proofErr w:type="gramStart"/>
      <w:r w:rsidRPr="00056317">
        <w:rPr>
          <w:b/>
        </w:rPr>
        <w:t>MM:SS</w:t>
      </w:r>
      <w:proofErr w:type="gramEnd"/>
      <w:r w:rsidRPr="00056317">
        <w:rPr>
          <w:b/>
        </w:rPr>
        <w:t>:ms</w:t>
      </w:r>
      <w:proofErr w:type="spellEnd"/>
      <w:r w:rsidRPr="00056317">
        <w:rPr>
          <w:b/>
        </w:rPr>
        <w:t xml:space="preserve"> </w:t>
      </w:r>
      <w:proofErr w:type="spellStart"/>
      <w:r w:rsidRPr="00056317">
        <w:rPr>
          <w:b/>
        </w:rPr>
        <w:t>ms</w:t>
      </w:r>
      <w:proofErr w:type="spellEnd"/>
      <w:r w:rsidRPr="00056317">
        <w:rPr>
          <w:b/>
        </w:rPr>
        <w:t xml:space="preserve"> </w:t>
      </w:r>
      <w:proofErr w:type="spellStart"/>
      <w:r w:rsidRPr="00056317">
        <w:rPr>
          <w:b/>
        </w:rPr>
        <w:t>ms</w:t>
      </w:r>
      <w:proofErr w:type="spellEnd"/>
    </w:p>
    <w:p w:rsidR="00D65BFF" w:rsidRDefault="00D65BFF" w:rsidP="00D65BFF">
      <w:pPr>
        <w:ind w:left="360"/>
        <w:jc w:val="left"/>
      </w:pPr>
      <w:r>
        <w:t>In our case we have the time 19:45 i.e. 7:45pm.</w:t>
      </w:r>
    </w:p>
    <w:p w:rsidR="00D65BFF" w:rsidRDefault="00D65BFF" w:rsidP="00D65BFF">
      <w:pPr>
        <w:ind w:left="360"/>
        <w:jc w:val="left"/>
      </w:pPr>
    </w:p>
    <w:p w:rsidR="00D65BFF" w:rsidRDefault="00D65BFF" w:rsidP="00D65BFF">
      <w:pPr>
        <w:ind w:left="360"/>
        <w:jc w:val="left"/>
      </w:pPr>
      <w:r>
        <w:t xml:space="preserve">The next packet of data is a ‘status code’: </w:t>
      </w:r>
      <w:r w:rsidRPr="00D65BFF">
        <w:rPr>
          <w:b/>
        </w:rPr>
        <w:t>A for active and V for void</w:t>
      </w:r>
    </w:p>
    <w:p w:rsidR="00D65BFF" w:rsidRDefault="00D65BFF" w:rsidP="00D65BFF">
      <w:pPr>
        <w:ind w:left="360"/>
        <w:jc w:val="left"/>
      </w:pPr>
      <w:r>
        <w:t xml:space="preserve">The status code is void when the GPS sensor doesn’t have a link to a satellite. </w:t>
      </w:r>
    </w:p>
    <w:p w:rsidR="00D65BFF" w:rsidRDefault="00D65BFF" w:rsidP="00D65BFF">
      <w:pPr>
        <w:ind w:left="360"/>
        <w:jc w:val="left"/>
      </w:pPr>
    </w:p>
    <w:p w:rsidR="00D65BFF" w:rsidRPr="004242AD" w:rsidRDefault="00D65BFF" w:rsidP="004242AD">
      <w:pPr>
        <w:ind w:left="360"/>
        <w:jc w:val="left"/>
      </w:pPr>
      <w:r>
        <w:t xml:space="preserve">Next up is the Latitude: </w:t>
      </w:r>
      <w:r w:rsidRPr="00D65BFF">
        <w:rPr>
          <w:b/>
        </w:rPr>
        <w:t>4042.6142,N</w:t>
      </w:r>
      <w:r>
        <w:t xml:space="preserve"> </w:t>
      </w:r>
      <w:r w:rsidR="004242AD">
        <w:t xml:space="preserve">------------- </w:t>
      </w:r>
      <w:r w:rsidR="004242AD">
        <w:rPr>
          <w:b/>
        </w:rPr>
        <w:t>DD:MM.MMMM N</w:t>
      </w:r>
    </w:p>
    <w:p w:rsidR="004242AD" w:rsidRDefault="004242AD" w:rsidP="004242AD">
      <w:pPr>
        <w:ind w:left="360"/>
        <w:jc w:val="left"/>
      </w:pPr>
      <w:r>
        <w:t>For us this is 40 degrees 42.6142 decimal minutes North</w:t>
      </w:r>
    </w:p>
    <w:p w:rsidR="004242AD" w:rsidRDefault="004242AD" w:rsidP="004242AD">
      <w:pPr>
        <w:ind w:left="360"/>
        <w:jc w:val="left"/>
      </w:pPr>
    </w:p>
    <w:p w:rsidR="004242AD" w:rsidRDefault="004242AD" w:rsidP="004242AD">
      <w:pPr>
        <w:ind w:left="360"/>
        <w:jc w:val="left"/>
        <w:rPr>
          <w:b/>
          <w:color w:val="333333"/>
        </w:rPr>
      </w:pPr>
      <w:r>
        <w:t>Similarly is the Longitude</w:t>
      </w:r>
      <w:r w:rsidRPr="004242AD">
        <w:t>:</w:t>
      </w:r>
      <w:r w:rsidRPr="004242AD">
        <w:rPr>
          <w:i/>
        </w:rPr>
        <w:t xml:space="preserve"> </w:t>
      </w:r>
      <w:r w:rsidRPr="004242AD">
        <w:rPr>
          <w:b/>
          <w:color w:val="333333"/>
        </w:rPr>
        <w:t>07400.4168,W</w:t>
      </w:r>
      <w:r>
        <w:rPr>
          <w:b/>
          <w:color w:val="333333"/>
        </w:rPr>
        <w:t xml:space="preserve"> ---------------- DDD:MM.MMMM W</w:t>
      </w:r>
    </w:p>
    <w:p w:rsidR="004242AD" w:rsidRPr="004242AD" w:rsidRDefault="004242AD" w:rsidP="004242AD">
      <w:pPr>
        <w:ind w:left="360"/>
        <w:jc w:val="left"/>
      </w:pPr>
      <w:r>
        <w:rPr>
          <w:color w:val="333333"/>
        </w:rPr>
        <w:t>For us this is 074 degrees 00.4168 decimal minutes West</w:t>
      </w:r>
    </w:p>
    <w:p w:rsidR="00056317" w:rsidRDefault="00056317" w:rsidP="00056317">
      <w:pPr>
        <w:ind w:left="360"/>
        <w:rPr>
          <w:b/>
        </w:rPr>
      </w:pPr>
    </w:p>
    <w:p w:rsidR="002839F5" w:rsidRDefault="002839F5" w:rsidP="002839F5">
      <w:pPr>
        <w:ind w:left="360"/>
        <w:jc w:val="left"/>
        <w:rPr>
          <w:b/>
        </w:rPr>
      </w:pPr>
      <w:r>
        <w:t xml:space="preserve">Next, </w:t>
      </w:r>
      <w:r w:rsidR="00982951">
        <w:t xml:space="preserve">speed in knots: </w:t>
      </w:r>
      <w:r w:rsidR="00982951" w:rsidRPr="00982951">
        <w:rPr>
          <w:b/>
        </w:rPr>
        <w:t>2.03</w:t>
      </w:r>
      <w:r w:rsidR="00982951">
        <w:rPr>
          <w:b/>
        </w:rPr>
        <w:t xml:space="preserve"> knots</w:t>
      </w:r>
    </w:p>
    <w:p w:rsidR="00982951" w:rsidRDefault="00982951" w:rsidP="002839F5">
      <w:pPr>
        <w:ind w:left="360"/>
        <w:jc w:val="left"/>
        <w:rPr>
          <w:b/>
        </w:rPr>
      </w:pPr>
    </w:p>
    <w:p w:rsidR="00982951" w:rsidRPr="00982951" w:rsidRDefault="00982951" w:rsidP="002839F5">
      <w:pPr>
        <w:ind w:left="360"/>
        <w:jc w:val="left"/>
      </w:pPr>
      <w:r>
        <w:t>Next, is Heading Angle:</w:t>
      </w:r>
      <w:r w:rsidRPr="00982951">
        <w:rPr>
          <w:b/>
        </w:rPr>
        <w:t xml:space="preserve"> 221.11 degrees</w:t>
      </w:r>
    </w:p>
    <w:p w:rsidR="00234062" w:rsidRDefault="00234062" w:rsidP="00234062">
      <w:pPr>
        <w:ind w:left="360"/>
        <w:jc w:val="left"/>
      </w:pPr>
    </w:p>
    <w:p w:rsidR="00982951" w:rsidRDefault="00982951" w:rsidP="00234062">
      <w:pPr>
        <w:ind w:left="360"/>
        <w:jc w:val="left"/>
        <w:rPr>
          <w:b/>
        </w:rPr>
      </w:pPr>
      <w:r>
        <w:t xml:space="preserve">Next, current Date: </w:t>
      </w:r>
      <w:r w:rsidRPr="00982951">
        <w:rPr>
          <w:b/>
        </w:rPr>
        <w:t>160412</w:t>
      </w:r>
      <w:r>
        <w:rPr>
          <w:b/>
        </w:rPr>
        <w:t xml:space="preserve"> ----- 16</w:t>
      </w:r>
      <w:r w:rsidRPr="00982951">
        <w:rPr>
          <w:b/>
          <w:vertAlign w:val="superscript"/>
        </w:rPr>
        <w:t>th</w:t>
      </w:r>
      <w:r>
        <w:rPr>
          <w:b/>
        </w:rPr>
        <w:t xml:space="preserve"> of April 2012</w:t>
      </w:r>
    </w:p>
    <w:p w:rsidR="00982951" w:rsidRDefault="00982951" w:rsidP="00234062">
      <w:pPr>
        <w:ind w:left="360"/>
        <w:jc w:val="left"/>
        <w:rPr>
          <w:b/>
        </w:rPr>
      </w:pPr>
    </w:p>
    <w:p w:rsidR="00982951" w:rsidRDefault="00982951" w:rsidP="00234062">
      <w:pPr>
        <w:ind w:left="360"/>
        <w:jc w:val="left"/>
      </w:pPr>
      <w:r>
        <w:t>Finally, *XX is the checksum</w:t>
      </w:r>
    </w:p>
    <w:p w:rsidR="00072D91" w:rsidRDefault="00072D91" w:rsidP="00234062">
      <w:pPr>
        <w:ind w:left="360"/>
        <w:jc w:val="left"/>
      </w:pPr>
    </w:p>
    <w:p w:rsidR="00072D91" w:rsidRPr="00072D91" w:rsidRDefault="00072D91" w:rsidP="00072D91">
      <w:pPr>
        <w:pStyle w:val="ListParagraph"/>
        <w:numPr>
          <w:ilvl w:val="0"/>
          <w:numId w:val="1"/>
        </w:numPr>
        <w:jc w:val="left"/>
        <w:rPr>
          <w:b/>
        </w:rPr>
      </w:pPr>
      <w:r w:rsidRPr="00072D91">
        <w:rPr>
          <w:b/>
        </w:rPr>
        <w:t>UV Sensor Data Structure</w:t>
      </w:r>
    </w:p>
    <w:p w:rsidR="00072D91" w:rsidRDefault="00072D91" w:rsidP="00072D91">
      <w:pPr>
        <w:pStyle w:val="ListParagraph"/>
        <w:ind w:left="360"/>
        <w:jc w:val="left"/>
      </w:pPr>
    </w:p>
    <w:p w:rsidR="00797DB5" w:rsidRDefault="00797DB5" w:rsidP="00072D91">
      <w:pPr>
        <w:pStyle w:val="ListParagraph"/>
        <w:ind w:left="360"/>
        <w:jc w:val="left"/>
      </w:pPr>
      <w:r>
        <w:t xml:space="preserve">The UV Sensor is very simple, it interfaces over I2C and simply outputs a UV light intensity </w:t>
      </w:r>
      <w:r w:rsidR="0004465A">
        <w:rPr>
          <w:b/>
        </w:rPr>
        <w:t>NOT A</w:t>
      </w:r>
      <w:r>
        <w:t xml:space="preserve"> </w:t>
      </w:r>
      <w:r w:rsidRPr="0004465A">
        <w:rPr>
          <w:b/>
        </w:rPr>
        <w:t>UV INDEX</w:t>
      </w:r>
      <w:r>
        <w:t xml:space="preserve"> like </w:t>
      </w:r>
      <w:r w:rsidR="0004465A">
        <w:t xml:space="preserve">other sensors. The sensor can be configured to sample for several different lengths of time: </w:t>
      </w:r>
      <w:r w:rsidR="0004465A" w:rsidRPr="0004465A">
        <w:rPr>
          <w:b/>
        </w:rPr>
        <w:t>.5_T, 1_T, 2_T, 4_T</w:t>
      </w:r>
      <w:r w:rsidR="0004465A">
        <w:t>. The longer the sample time, the more precise the reading will be. The sensor outputs a 16-bit reading whenever it is queried, and according to the documentation they recommend calibrating this value to a known value depending on the application.</w:t>
      </w:r>
    </w:p>
    <w:p w:rsidR="006F6EE4" w:rsidRDefault="006F6EE4" w:rsidP="00072D91">
      <w:pPr>
        <w:pStyle w:val="ListParagraph"/>
        <w:ind w:left="360"/>
        <w:jc w:val="left"/>
      </w:pPr>
    </w:p>
    <w:p w:rsidR="006F6EE4" w:rsidRPr="006F6EE4" w:rsidRDefault="006F6EE4" w:rsidP="006F6EE4">
      <w:pPr>
        <w:pStyle w:val="ListParagraph"/>
        <w:numPr>
          <w:ilvl w:val="0"/>
          <w:numId w:val="1"/>
        </w:numPr>
        <w:jc w:val="left"/>
        <w:rPr>
          <w:b/>
        </w:rPr>
      </w:pPr>
      <w:r w:rsidRPr="006F6EE4">
        <w:rPr>
          <w:b/>
        </w:rPr>
        <w:lastRenderedPageBreak/>
        <w:t>API</w:t>
      </w:r>
      <w:r w:rsidR="00900B13">
        <w:rPr>
          <w:b/>
        </w:rPr>
        <w:t xml:space="preserve"> Definition</w:t>
      </w:r>
    </w:p>
    <w:p w:rsidR="006F6EE4" w:rsidRDefault="006F6EE4" w:rsidP="006F6EE4">
      <w:pPr>
        <w:pStyle w:val="ListParagraph"/>
        <w:ind w:left="360"/>
        <w:jc w:val="left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25"/>
        <w:gridCol w:w="1043"/>
        <w:gridCol w:w="4948"/>
      </w:tblGrid>
      <w:tr w:rsidR="00900B13" w:rsidTr="00F12C1B">
        <w:tc>
          <w:tcPr>
            <w:tcW w:w="3238" w:type="dxa"/>
          </w:tcPr>
          <w:p w:rsidR="00900B13" w:rsidRPr="00AC0040" w:rsidRDefault="00900B13" w:rsidP="00900B13">
            <w:pPr>
              <w:pStyle w:val="ListParagraph"/>
              <w:ind w:left="0"/>
              <w:rPr>
                <w:b/>
              </w:rPr>
            </w:pPr>
            <w:r w:rsidRPr="00AC0040">
              <w:rPr>
                <w:b/>
              </w:rPr>
              <w:t>Resource</w:t>
            </w:r>
          </w:p>
          <w:p w:rsidR="00900B13" w:rsidRPr="00AC0040" w:rsidRDefault="00900B13" w:rsidP="00900B13">
            <w:pPr>
              <w:pStyle w:val="ListParagraph"/>
              <w:ind w:left="0"/>
              <w:rPr>
                <w:b/>
              </w:rPr>
            </w:pPr>
            <w:r w:rsidRPr="00AC0040">
              <w:rPr>
                <w:b/>
              </w:rPr>
              <w:t>(endpoint and parameters)</w:t>
            </w:r>
          </w:p>
        </w:tc>
        <w:tc>
          <w:tcPr>
            <w:tcW w:w="1010" w:type="dxa"/>
          </w:tcPr>
          <w:p w:rsidR="00900B13" w:rsidRPr="00AC0040" w:rsidRDefault="00900B13" w:rsidP="00900B13">
            <w:pPr>
              <w:pStyle w:val="ListParagraph"/>
              <w:ind w:left="0"/>
              <w:rPr>
                <w:b/>
              </w:rPr>
            </w:pPr>
            <w:r w:rsidRPr="00AC0040">
              <w:rPr>
                <w:b/>
              </w:rPr>
              <w:t>Request Verb</w:t>
            </w:r>
          </w:p>
        </w:tc>
        <w:tc>
          <w:tcPr>
            <w:tcW w:w="4968" w:type="dxa"/>
          </w:tcPr>
          <w:p w:rsidR="00900B13" w:rsidRPr="00AC0040" w:rsidRDefault="00900B13" w:rsidP="00900B13">
            <w:pPr>
              <w:pStyle w:val="ListParagraph"/>
              <w:ind w:left="0"/>
              <w:rPr>
                <w:b/>
              </w:rPr>
            </w:pPr>
            <w:r w:rsidRPr="00AC0040">
              <w:rPr>
                <w:b/>
              </w:rPr>
              <w:t>Description</w:t>
            </w: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  <w:r>
              <w:t>/devices/register</w:t>
            </w: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  <w:r>
              <w:t>POST</w:t>
            </w:r>
          </w:p>
        </w:tc>
        <w:tc>
          <w:tcPr>
            <w:tcW w:w="4968" w:type="dxa"/>
          </w:tcPr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Roboto" w:eastAsia="Times New Roman" w:hAnsi="Roboto"/>
                <w:color w:val="000000"/>
                <w:sz w:val="22"/>
                <w:szCs w:val="22"/>
              </w:rPr>
              <w:t>Register a new device.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Roboto" w:eastAsia="Times New Roman" w:hAnsi="Roboto"/>
                <w:color w:val="000000"/>
                <w:sz w:val="22"/>
                <w:szCs w:val="22"/>
              </w:rPr>
              <w:t>Parameters (JSON):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{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  "</w:t>
            </w:r>
            <w:proofErr w:type="spellStart"/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deviceId</w:t>
            </w:r>
            <w:proofErr w:type="spellEnd"/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": "11f4baaef3445ff", 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  "email": "test@example.com"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Roboto" w:eastAsia="Times New Roman" w:hAnsi="Roboto"/>
                <w:color w:val="000000"/>
                <w:sz w:val="22"/>
                <w:szCs w:val="22"/>
              </w:rPr>
              <w:t>Response (JSON):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Roboto" w:eastAsia="Times New Roman" w:hAnsi="Roboto"/>
                <w:color w:val="000000"/>
                <w:sz w:val="22"/>
                <w:szCs w:val="22"/>
              </w:rPr>
              <w:t>Success (201):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{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  "registered": true, 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  "message": "Device ID: 11f4baaef3445ff was registered."</w:t>
            </w:r>
          </w:p>
          <w:p w:rsidR="00900B13" w:rsidRDefault="00900B13" w:rsidP="00900B13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</w:t>
            </w:r>
          </w:p>
          <w:p w:rsidR="00900B13" w:rsidRPr="00900B13" w:rsidRDefault="00900B13" w:rsidP="00900B13">
            <w:pPr>
              <w:jc w:val="left"/>
              <w:rPr>
                <w:rFonts w:eastAsia="Times New Roman"/>
              </w:rPr>
            </w:pPr>
          </w:p>
          <w:p w:rsidR="00900B13" w:rsidRDefault="00900B13" w:rsidP="00900B13">
            <w:pPr>
              <w:pStyle w:val="NormalWeb"/>
              <w:spacing w:before="0" w:beforeAutospacing="0" w:after="0" w:afterAutospacing="0"/>
            </w:pPr>
            <w:r>
              <w:rPr>
                <w:rFonts w:ascii="Roboto" w:hAnsi="Roboto"/>
                <w:color w:val="000000"/>
                <w:sz w:val="22"/>
                <w:szCs w:val="22"/>
              </w:rPr>
              <w:t>Failure (400):</w:t>
            </w:r>
          </w:p>
          <w:p w:rsidR="00900B13" w:rsidRDefault="00900B13" w:rsidP="00900B1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{</w:t>
            </w:r>
          </w:p>
          <w:p w:rsidR="00900B13" w:rsidRDefault="00900B13" w:rsidP="00900B1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  "registered": false, </w:t>
            </w:r>
          </w:p>
          <w:p w:rsidR="00900B13" w:rsidRDefault="00900B13" w:rsidP="00900B1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   "message": "Device ID 11f4baaef3445ff already registered."</w:t>
            </w:r>
          </w:p>
          <w:p w:rsidR="00900B13" w:rsidRDefault="00900B13" w:rsidP="00900B13">
            <w:pPr>
              <w:pStyle w:val="NormalWeb"/>
              <w:spacing w:before="0" w:beforeAutospacing="0" w:after="0" w:afterAutospacing="0"/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}</w:t>
            </w:r>
          </w:p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  <w:tr w:rsidR="00900B13" w:rsidTr="00F12C1B">
        <w:tc>
          <w:tcPr>
            <w:tcW w:w="3238" w:type="dxa"/>
          </w:tcPr>
          <w:p w:rsidR="00900B13" w:rsidRDefault="007264EA" w:rsidP="006F6EE4">
            <w:pPr>
              <w:pStyle w:val="ListParagraph"/>
              <w:ind w:left="0"/>
              <w:jc w:val="left"/>
            </w:pPr>
            <w:r>
              <w:t>/devices/activity</w:t>
            </w:r>
          </w:p>
        </w:tc>
        <w:tc>
          <w:tcPr>
            <w:tcW w:w="1010" w:type="dxa"/>
          </w:tcPr>
          <w:p w:rsidR="00900B13" w:rsidRDefault="004F1A47" w:rsidP="006F6EE4">
            <w:pPr>
              <w:pStyle w:val="ListParagraph"/>
              <w:ind w:left="0"/>
              <w:jc w:val="left"/>
            </w:pPr>
            <w:r>
              <w:t>PUT</w:t>
            </w:r>
          </w:p>
        </w:tc>
        <w:tc>
          <w:tcPr>
            <w:tcW w:w="4968" w:type="dxa"/>
          </w:tcPr>
          <w:p w:rsidR="00900B13" w:rsidRDefault="007264EA" w:rsidP="006F6EE4">
            <w:pPr>
              <w:pStyle w:val="ListParagraph"/>
              <w:ind w:left="0"/>
              <w:jc w:val="left"/>
            </w:pPr>
            <w:r>
              <w:t>Update user activity</w:t>
            </w:r>
          </w:p>
          <w:p w:rsidR="007264EA" w:rsidRDefault="007264EA" w:rsidP="006F6EE4">
            <w:pPr>
              <w:pStyle w:val="ListParagraph"/>
              <w:ind w:left="0"/>
              <w:jc w:val="left"/>
            </w:pPr>
          </w:p>
          <w:p w:rsidR="007264EA" w:rsidRPr="00900B13" w:rsidRDefault="007264EA" w:rsidP="007264EA">
            <w:pPr>
              <w:jc w:val="left"/>
              <w:rPr>
                <w:rFonts w:eastAsia="Times New Roman"/>
              </w:rPr>
            </w:pPr>
            <w:r w:rsidRPr="00900B13">
              <w:rPr>
                <w:rFonts w:ascii="Roboto" w:eastAsia="Times New Roman" w:hAnsi="Roboto"/>
                <w:color w:val="000000"/>
                <w:sz w:val="22"/>
                <w:szCs w:val="22"/>
              </w:rPr>
              <w:t>Parameters (JSON):</w:t>
            </w:r>
          </w:p>
          <w:p w:rsidR="007264EA" w:rsidRPr="00900B13" w:rsidRDefault="007264EA" w:rsidP="007264EA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{</w:t>
            </w:r>
          </w:p>
          <w:p w:rsidR="007264EA" w:rsidRPr="00900B13" w:rsidRDefault="00F12C1B" w:rsidP="007264EA">
            <w:pPr>
              <w:jc w:val="left"/>
              <w:rPr>
                <w:rFonts w:eastAsia="Times New Roma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</w:t>
            </w:r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"</w:t>
            </w:r>
            <w:proofErr w:type="spellStart"/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deviceId</w:t>
            </w:r>
            <w:proofErr w:type="spellEnd"/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": "11f4baaef3445ff", </w:t>
            </w:r>
          </w:p>
          <w:p w:rsidR="007264EA" w:rsidRDefault="00F12C1B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</w:t>
            </w:r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"</w:t>
            </w:r>
            <w:proofErr w:type="spellStart"/>
            <w:r w:rsidR="007264EA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lat</w:t>
            </w:r>
            <w:proofErr w:type="spellEnd"/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": "</w:t>
            </w:r>
            <w:r w:rsidR="006E6BB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DDMM.MMMM</w:t>
            </w:r>
            <w:r w:rsidR="007264EA"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"</w:t>
            </w:r>
            <w:r w:rsidR="007264EA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,</w:t>
            </w:r>
          </w:p>
          <w:p w:rsidR="007264EA" w:rsidRDefault="00F12C1B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</w:t>
            </w:r>
            <w:r w:rsidR="007264EA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“long”</w:t>
            </w:r>
            <w:r w:rsidR="008F3AC9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: “</w:t>
            </w:r>
            <w:r w:rsidR="006E6BB2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DDDMM.MMMM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”,</w:t>
            </w:r>
          </w:p>
          <w:p w:rsidR="006E6BB2" w:rsidRDefault="006E6BB2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“speed”: “speed</w:t>
            </w:r>
            <w:r w:rsidR="00AC0040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(knots)</w:t>
            </w:r>
            <w:bookmarkStart w:id="0" w:name="_GoBack"/>
            <w:bookmarkEnd w:id="0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”,</w:t>
            </w:r>
          </w:p>
          <w:p w:rsidR="00F12C1B" w:rsidRDefault="00F12C1B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“start”: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start_time</w:t>
            </w:r>
            <w:proofErr w:type="spellEnd"/>
            <w:r w:rsidR="00AC0040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(GMT)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”,</w:t>
            </w:r>
          </w:p>
          <w:p w:rsidR="00F12C1B" w:rsidRDefault="00F12C1B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“stop”: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stop_time</w:t>
            </w:r>
            <w:proofErr w:type="spellEnd"/>
            <w:r w:rsidR="00AC0040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(GMT)</w:t>
            </w: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”,</w:t>
            </w:r>
          </w:p>
          <w:p w:rsidR="00F12C1B" w:rsidRPr="00900B13" w:rsidRDefault="00F12C1B" w:rsidP="007264EA">
            <w:pPr>
              <w:jc w:val="left"/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 xml:space="preserve">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uv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”: “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uv_</w:t>
            </w:r>
            <w:r w:rsidR="00482B01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reading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”</w:t>
            </w:r>
          </w:p>
          <w:p w:rsidR="007264EA" w:rsidRPr="00900B13" w:rsidRDefault="007264EA" w:rsidP="007264EA">
            <w:pPr>
              <w:jc w:val="left"/>
              <w:rPr>
                <w:rFonts w:eastAsia="Times New Roman"/>
              </w:rPr>
            </w:pPr>
            <w:r w:rsidRPr="00900B13">
              <w:rPr>
                <w:rFonts w:ascii="Courier New" w:eastAsia="Times New Roman" w:hAnsi="Courier New" w:cs="Courier New"/>
                <w:color w:val="000000"/>
                <w:sz w:val="22"/>
                <w:szCs w:val="22"/>
              </w:rPr>
              <w:t>}</w:t>
            </w:r>
          </w:p>
          <w:p w:rsidR="007264EA" w:rsidRDefault="007264EA" w:rsidP="006F6EE4">
            <w:pPr>
              <w:pStyle w:val="ListParagraph"/>
              <w:ind w:left="0"/>
              <w:jc w:val="left"/>
            </w:pP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Response</w:t>
            </w:r>
            <w:r w:rsidR="00482B01">
              <w:t xml:space="preserve"> </w:t>
            </w:r>
            <w:r>
              <w:t>(JSON):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Success</w:t>
            </w:r>
            <w:r w:rsidR="00482B01">
              <w:t xml:space="preserve"> </w:t>
            </w:r>
            <w:r>
              <w:t>(201):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{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 xml:space="preserve"> “logged”: true,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 xml:space="preserve"> “message”: “Activity update logged.”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}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</w:p>
          <w:p w:rsidR="00F12C1B" w:rsidRDefault="00F12C1B" w:rsidP="006F6EE4">
            <w:pPr>
              <w:pStyle w:val="ListParagraph"/>
              <w:ind w:left="0"/>
              <w:jc w:val="left"/>
            </w:pPr>
          </w:p>
          <w:p w:rsidR="00F12C1B" w:rsidRDefault="00F12C1B" w:rsidP="006F6EE4">
            <w:pPr>
              <w:pStyle w:val="ListParagraph"/>
              <w:ind w:left="0"/>
              <w:jc w:val="left"/>
            </w:pP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Failure</w:t>
            </w:r>
            <w:r w:rsidR="00482B01">
              <w:t xml:space="preserve"> </w:t>
            </w:r>
            <w:r>
              <w:t>(400):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{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 xml:space="preserve"> “logged”: false,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 xml:space="preserve"> “message”: “Error logging activity.” </w:t>
            </w:r>
          </w:p>
          <w:p w:rsidR="00F12C1B" w:rsidRDefault="00F12C1B" w:rsidP="006F6EE4">
            <w:pPr>
              <w:pStyle w:val="ListParagraph"/>
              <w:ind w:left="0"/>
              <w:jc w:val="left"/>
            </w:pPr>
            <w:r>
              <w:t>}</w:t>
            </w: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496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496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496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496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  <w:tr w:rsidR="00900B13" w:rsidTr="00F12C1B">
        <w:tc>
          <w:tcPr>
            <w:tcW w:w="323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1010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  <w:tc>
          <w:tcPr>
            <w:tcW w:w="4968" w:type="dxa"/>
          </w:tcPr>
          <w:p w:rsidR="00900B13" w:rsidRDefault="00900B13" w:rsidP="006F6EE4">
            <w:pPr>
              <w:pStyle w:val="ListParagraph"/>
              <w:ind w:left="0"/>
              <w:jc w:val="left"/>
            </w:pPr>
          </w:p>
        </w:tc>
      </w:tr>
    </w:tbl>
    <w:p w:rsidR="00923F66" w:rsidRDefault="00923F66" w:rsidP="00AC0040">
      <w:pPr>
        <w:jc w:val="both"/>
      </w:pPr>
    </w:p>
    <w:sectPr w:rsidR="00923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F1092"/>
    <w:multiLevelType w:val="multilevel"/>
    <w:tmpl w:val="88D83CA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57D56"/>
    <w:rsid w:val="0004465A"/>
    <w:rsid w:val="00056317"/>
    <w:rsid w:val="00072D91"/>
    <w:rsid w:val="00191401"/>
    <w:rsid w:val="00234062"/>
    <w:rsid w:val="002839F5"/>
    <w:rsid w:val="004242AD"/>
    <w:rsid w:val="00482B01"/>
    <w:rsid w:val="004F1A47"/>
    <w:rsid w:val="00501791"/>
    <w:rsid w:val="006E6BB2"/>
    <w:rsid w:val="006F6EE4"/>
    <w:rsid w:val="007264EA"/>
    <w:rsid w:val="00757D56"/>
    <w:rsid w:val="0079336C"/>
    <w:rsid w:val="00797DB5"/>
    <w:rsid w:val="008F3AC9"/>
    <w:rsid w:val="008F3ED4"/>
    <w:rsid w:val="00900B13"/>
    <w:rsid w:val="00923F66"/>
    <w:rsid w:val="00982951"/>
    <w:rsid w:val="00A64C68"/>
    <w:rsid w:val="00AC0040"/>
    <w:rsid w:val="00C252FA"/>
    <w:rsid w:val="00C54268"/>
    <w:rsid w:val="00CA3BD4"/>
    <w:rsid w:val="00CD46B0"/>
    <w:rsid w:val="00CF0C1B"/>
    <w:rsid w:val="00D65BFF"/>
    <w:rsid w:val="00DD7599"/>
    <w:rsid w:val="00F1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50D0"/>
  <w15:chartTrackingRefBased/>
  <w15:docId w15:val="{E55024D9-6E7D-4B80-A4A1-0235C566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D56"/>
    <w:pPr>
      <w:ind w:left="720"/>
      <w:contextualSpacing/>
    </w:pPr>
  </w:style>
  <w:style w:type="table" w:styleId="TableGrid">
    <w:name w:val="Table Grid"/>
    <w:basedOn w:val="TableNormal"/>
    <w:uiPriority w:val="59"/>
    <w:rsid w:val="00923F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0B13"/>
    <w:pPr>
      <w:spacing w:before="100" w:beforeAutospacing="1" w:after="100" w:afterAutospacing="1"/>
      <w:jc w:val="left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Jake Ryan - (jakereed)</dc:creator>
  <cp:keywords/>
  <dc:description/>
  <cp:lastModifiedBy>Reed, Jake Ryan - (jakereed)</cp:lastModifiedBy>
  <cp:revision>13</cp:revision>
  <dcterms:created xsi:type="dcterms:W3CDTF">2018-10-30T01:13:00Z</dcterms:created>
  <dcterms:modified xsi:type="dcterms:W3CDTF">2018-10-31T18:39:00Z</dcterms:modified>
</cp:coreProperties>
</file>