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80" w:before="0"/>
        <w:jc w:val="center"/>
      </w:pPr>
      <w:r>
        <w:rPr>
          <w:rFonts w:ascii="Arial" w:cs="Arial" w:eastAsia="Arial" w:hAnsi="Arial"/>
          <w:b/>
          <w:bCs/>
          <w:color w:val="1E4D91"/>
          <w:sz w:val="56"/>
          <w:szCs w:val="56"/>
        </w:rPr>
        <w:t xml:space="preserve">INSTANTSITE</w:t>
      </w:r>
    </w:p>
    <w:p>
      <w:pPr>
        <w:spacing w:after="400" w:before="0"/>
        <w:jc w:val="center"/>
      </w:pPr>
      <w:r>
        <w:rPr>
          <w:rFonts w:ascii="Arial" w:cs="Arial" w:eastAsia="Arial" w:hAnsi="Arial"/>
          <w:color w:val="5A6A8A"/>
          <w:sz w:val="36"/>
          <w:szCs w:val="36"/>
        </w:rPr>
        <w:t xml:space="preserve">Technical Scope of Work</w:t>
      </w:r>
    </w:p>
    <w:p>
      <w:pPr>
        <w:pBdr>
          <w:bottom w:val="single" w:color="2E6BB5" w:sz="8" w:space="4"/>
        </w:pBdr>
        <w:spacing w:after="400" w:before="0"/>
        <w:jc w:val="center"/>
      </w:pPr>
    </w:p>
    <w:p>
      <w:pPr>
        <w:spacing w:after="400" w:before="0"/>
      </w:pPr>
    </w:p>
    <w:p>
      <w:pPr>
        <w:spacing w:after="120" w:before="0"/>
        <w:jc w:val="center"/>
      </w:pPr>
      <w:r>
        <w:rPr>
          <w:rFonts w:ascii="Arial" w:cs="Arial" w:eastAsia="Arial" w:hAnsi="Arial"/>
          <w:b/>
          <w:bCs/>
          <w:color w:val="1A1A2E"/>
          <w:sz w:val="44"/>
          <w:szCs w:val="44"/>
        </w:rPr>
        <w:t xml:space="preserve">Laravel Upgrade &amp;</w:t>
      </w:r>
    </w:p>
    <w:p>
      <w:pPr>
        <w:spacing w:after="600" w:before="0"/>
        <w:jc w:val="center"/>
      </w:pPr>
      <w:r>
        <w:rPr>
          <w:rFonts w:ascii="Arial" w:cs="Arial" w:eastAsia="Arial" w:hAnsi="Arial"/>
          <w:b/>
          <w:bCs/>
          <w:color w:val="1A1A2E"/>
          <w:sz w:val="44"/>
          <w:szCs w:val="44"/>
        </w:rPr>
        <w:t xml:space="preserve">shadcn-vue UI Rebuild</w:t>
      </w:r>
    </w:p>
    <w:p>
      <w:pPr>
        <w:spacing w:after="600" w:before="0"/>
      </w:pPr>
    </w:p>
    <w:p>
      <w:pPr>
        <w:spacing w:after="80" w:before="0"/>
        <w:jc w:val="center"/>
      </w:pPr>
      <w:r>
        <w:rPr>
          <w:rFonts w:ascii="Arial" w:cs="Arial" w:eastAsia="Arial" w:hAnsi="Arial"/>
          <w:color w:val="5A6A8A"/>
          <w:sz w:val="22"/>
          <w:szCs w:val="22"/>
        </w:rPr>
        <w:t xml:space="preserve">Version 1.0</w:t>
      </w:r>
    </w:p>
    <w:p>
      <w:pPr>
        <w:spacing w:after="80" w:before="0"/>
        <w:jc w:val="center"/>
      </w:pPr>
      <w:r>
        <w:rPr>
          <w:rFonts w:ascii="Arial" w:cs="Arial" w:eastAsia="Arial" w:hAnsi="Arial"/>
          <w:color w:val="5A6A8A"/>
          <w:sz w:val="22"/>
          <w:szCs w:val="22"/>
        </w:rPr>
        <w:t xml:space="preserve">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5D3E8" w:sz="1"/>
              <w:left w:val="single" w:color="C5D3E8" w:sz="1"/>
              <w:bottom w:val="single" w:color="C5D3E8" w:sz="1"/>
              <w:right w:val="single" w:color="C5D3E8" w:sz="1"/>
            </w:tcBorders>
            <w:shd w:fill="EEF3FA" w:val="clear"/>
            <w:tcMar>
              <w:top w:type="dxa" w:w="80"/>
              <w:left w:type="dxa" w:w="140"/>
              <w:bottom w:type="dxa" w:w="80"/>
              <w:right w:type="dxa" w:w="140"/>
            </w:tcMar>
          </w:tcPr>
          <w:p>
            <w:r>
              <w:rPr>
                <w:rFonts w:ascii="Arial" w:cs="Arial" w:eastAsia="Arial" w:hAnsi="Arial"/>
                <w:b/>
                <w:bCs/>
                <w:color w:val="1E4D91"/>
                <w:sz w:val="20"/>
                <w:szCs w:val="20"/>
              </w:rPr>
              <w:t xml:space="preserve">Document Type</w:t>
            </w:r>
          </w:p>
        </w:tc>
        <w:tc>
          <w:tcPr>
            <w:tcW w:type="dxa" w:w="768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1A1A2E"/>
                <w:sz w:val="20"/>
                <w:szCs w:val="20"/>
              </w:rPr>
              <w:t xml:space="preserve">Technical Scope of Work</w:t>
            </w:r>
          </w:p>
        </w:tc>
      </w:tr>
      <w:tr>
        <w:tc>
          <w:tcPr>
            <w:tcW w:type="dxa" w:w="2400"/>
            <w:tcBorders>
              <w:top w:val="single" w:color="C5D3E8" w:sz="1"/>
              <w:left w:val="single" w:color="C5D3E8" w:sz="1"/>
              <w:bottom w:val="single" w:color="C5D3E8" w:sz="1"/>
              <w:right w:val="single" w:color="C5D3E8" w:sz="1"/>
            </w:tcBorders>
            <w:shd w:fill="EEF3FA" w:val="clear"/>
            <w:tcMar>
              <w:top w:type="dxa" w:w="80"/>
              <w:left w:type="dxa" w:w="140"/>
              <w:bottom w:type="dxa" w:w="80"/>
              <w:right w:type="dxa" w:w="140"/>
            </w:tcMar>
          </w:tcPr>
          <w:p>
            <w:r>
              <w:rPr>
                <w:rFonts w:ascii="Arial" w:cs="Arial" w:eastAsia="Arial" w:hAnsi="Arial"/>
                <w:b/>
                <w:bCs/>
                <w:color w:val="1E4D91"/>
                <w:sz w:val="20"/>
                <w:szCs w:val="20"/>
              </w:rPr>
              <w:t xml:space="preserve">Project</w:t>
            </w:r>
          </w:p>
        </w:tc>
        <w:tc>
          <w:tcPr>
            <w:tcW w:type="dxa" w:w="768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1A1A2E"/>
                <w:sz w:val="20"/>
                <w:szCs w:val="20"/>
              </w:rPr>
              <w:t xml:space="preserve">InstantSite — Laravel Upgrade &amp; shadcn-vue UI Rebuild</w:t>
            </w:r>
          </w:p>
        </w:tc>
      </w:tr>
      <w:tr>
        <w:tc>
          <w:tcPr>
            <w:tcW w:type="dxa" w:w="2400"/>
            <w:tcBorders>
              <w:top w:val="single" w:color="C5D3E8" w:sz="1"/>
              <w:left w:val="single" w:color="C5D3E8" w:sz="1"/>
              <w:bottom w:val="single" w:color="C5D3E8" w:sz="1"/>
              <w:right w:val="single" w:color="C5D3E8" w:sz="1"/>
            </w:tcBorders>
            <w:shd w:fill="EEF3FA" w:val="clear"/>
            <w:tcMar>
              <w:top w:type="dxa" w:w="80"/>
              <w:left w:type="dxa" w:w="140"/>
              <w:bottom w:type="dxa" w:w="80"/>
              <w:right w:type="dxa" w:w="140"/>
            </w:tcMar>
          </w:tcPr>
          <w:p>
            <w:r>
              <w:rPr>
                <w:rFonts w:ascii="Arial" w:cs="Arial" w:eastAsia="Arial" w:hAnsi="Arial"/>
                <w:b/>
                <w:bCs/>
                <w:color w:val="1E4D91"/>
                <w:sz w:val="20"/>
                <w:szCs w:val="20"/>
              </w:rPr>
              <w:t xml:space="preserve">Date</w:t>
            </w:r>
          </w:p>
        </w:tc>
        <w:tc>
          <w:tcPr>
            <w:tcW w:type="dxa" w:w="768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1A1A2E"/>
                <w:sz w:val="20"/>
                <w:szCs w:val="20"/>
              </w:rPr>
              <w:t xml:space="preserve">April 2026</w:t>
            </w:r>
          </w:p>
        </w:tc>
      </w:tr>
      <w:tr>
        <w:tc>
          <w:tcPr>
            <w:tcW w:type="dxa" w:w="2400"/>
            <w:tcBorders>
              <w:top w:val="single" w:color="C5D3E8" w:sz="1"/>
              <w:left w:val="single" w:color="C5D3E8" w:sz="1"/>
              <w:bottom w:val="single" w:color="C5D3E8" w:sz="1"/>
              <w:right w:val="single" w:color="C5D3E8" w:sz="1"/>
            </w:tcBorders>
            <w:shd w:fill="EEF3FA" w:val="clear"/>
            <w:tcMar>
              <w:top w:type="dxa" w:w="80"/>
              <w:left w:type="dxa" w:w="140"/>
              <w:bottom w:type="dxa" w:w="80"/>
              <w:right w:type="dxa" w:w="140"/>
            </w:tcMar>
          </w:tcPr>
          <w:p>
            <w:r>
              <w:rPr>
                <w:rFonts w:ascii="Arial" w:cs="Arial" w:eastAsia="Arial" w:hAnsi="Arial"/>
                <w:b/>
                <w:bCs/>
                <w:color w:val="1E4D91"/>
                <w:sz w:val="20"/>
                <w:szCs w:val="20"/>
              </w:rPr>
              <w:t xml:space="preserve">Version</w:t>
            </w:r>
          </w:p>
        </w:tc>
        <w:tc>
          <w:tcPr>
            <w:tcW w:type="dxa" w:w="768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1A1A2E"/>
                <w:sz w:val="20"/>
                <w:szCs w:val="20"/>
              </w:rPr>
              <w:t xml:space="preserve">1.0</w:t>
            </w:r>
          </w:p>
        </w:tc>
      </w:tr>
      <w:tr>
        <w:tc>
          <w:tcPr>
            <w:tcW w:type="dxa" w:w="2400"/>
            <w:tcBorders>
              <w:top w:val="single" w:color="C5D3E8" w:sz="1"/>
              <w:left w:val="single" w:color="C5D3E8" w:sz="1"/>
              <w:bottom w:val="single" w:color="C5D3E8" w:sz="1"/>
              <w:right w:val="single" w:color="C5D3E8" w:sz="1"/>
            </w:tcBorders>
            <w:shd w:fill="EEF3FA" w:val="clear"/>
            <w:tcMar>
              <w:top w:type="dxa" w:w="80"/>
              <w:left w:type="dxa" w:w="140"/>
              <w:bottom w:type="dxa" w:w="80"/>
              <w:right w:type="dxa" w:w="140"/>
            </w:tcMar>
          </w:tcPr>
          <w:p>
            <w:r>
              <w:rPr>
                <w:rFonts w:ascii="Arial" w:cs="Arial" w:eastAsia="Arial" w:hAnsi="Arial"/>
                <w:b/>
                <w:bCs/>
                <w:color w:val="1E4D91"/>
                <w:sz w:val="20"/>
                <w:szCs w:val="20"/>
              </w:rPr>
              <w:t xml:space="preserve">Status</w:t>
            </w:r>
          </w:p>
        </w:tc>
        <w:tc>
          <w:tcPr>
            <w:tcW w:type="dxa" w:w="768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1A1A2E"/>
                <w:sz w:val="20"/>
                <w:szCs w:val="20"/>
              </w:rPr>
              <w:t xml:space="preserve">Draft for Review</w:t>
            </w:r>
          </w:p>
        </w:tc>
      </w:tr>
    </w:tbl>
    <w:p>
      <w:pPr>
        <w:spacing w:after="240" w:before="0"/>
      </w:pPr>
    </w:p>
    <w:p>
      <w:pPr>
        <w:pStyle w:val="Heading1"/>
        <w:pBdr>
          <w:bottom w:val="single" w:color="2E6BB5" w:sz="8" w:space="6"/>
        </w:pBdr>
        <w:spacing w:after="160" w:before="320"/>
      </w:pPr>
      <w:r>
        <w:rPr>
          <w:rFonts w:ascii="Arial" w:cs="Arial" w:eastAsia="Arial" w:hAnsi="Arial"/>
          <w:b/>
          <w:bCs/>
          <w:color w:val="1E4D91"/>
          <w:sz w:val="36"/>
          <w:szCs w:val="36"/>
        </w:rPr>
        <w:t xml:space="preserve">1. Executive Summary</w:t>
      </w:r>
    </w:p>
    <w:p>
      <w:pPr>
        <w:spacing w:after="80" w:before="80"/>
      </w:pPr>
      <w:r>
        <w:rPr>
          <w:rFonts w:ascii="Arial" w:cs="Arial" w:eastAsia="Arial" w:hAnsi="Arial"/>
          <w:color w:val="1A1A2E"/>
          <w:sz w:val="20"/>
          <w:szCs w:val="20"/>
        </w:rPr>
        <w:t xml:space="preserve">This document defines the scope of work to upgrade the InstantSite platform's application shell to the latest stable versions of Laravel and its PHP dependencies, and to consolidate the frontend UI layer onto a single, consistent component system built on shadcn-vue.</w:t>
      </w:r>
    </w:p>
    <w:p>
      <w:pPr>
        <w:spacing w:after="80" w:before="80"/>
      </w:pPr>
      <w:r>
        <w:rPr>
          <w:rFonts w:ascii="Arial" w:cs="Arial" w:eastAsia="Arial" w:hAnsi="Arial"/>
          <w:color w:val="1A1A2E"/>
          <w:sz w:val="20"/>
          <w:szCs w:val="20"/>
        </w:rPr>
        <w:t xml:space="preserve">The current application mixes three UI libraries — shadcn-vue, Flowbite Vue, and Reka-UI — resulting in inconsistent design patterns, duplicated logic, and an increased maintenance burden. The goal of this rebuild is a clean, unified component system that is accessible by default, easy to theme, and straightforward for any developer to extend.</w:t>
      </w:r>
    </w:p>
    <w:p>
      <w:pPr>
        <w:spacing w:after="80" w:before="80"/>
      </w:pPr>
      <w:r>
        <w:rPr>
          <w:rFonts w:ascii="Arial" w:cs="Arial" w:eastAsia="Arial" w:hAnsi="Arial"/>
          <w:color w:val="1A1A2E"/>
          <w:sz w:val="20"/>
          <w:szCs w:val="20"/>
        </w:rPr>
        <w:t xml:space="preserve">The generated one-page business websites (the public-facing output of the platform) are explicitly out of scope — they have their own design language and must not be affected by this work.</w:t>
      </w:r>
    </w:p>
    <w:p>
      <w:pPr>
        <w:spacing w:after="120" w:before="0"/>
      </w:pPr>
    </w:p>
    <w:p>
      <w:pPr>
        <w:pStyle w:val="Heading1"/>
        <w:pBdr>
          <w:bottom w:val="single" w:color="2E6BB5" w:sz="8" w:space="6"/>
        </w:pBdr>
        <w:spacing w:after="160" w:before="320"/>
      </w:pPr>
      <w:r>
        <w:rPr>
          <w:rFonts w:ascii="Arial" w:cs="Arial" w:eastAsia="Arial" w:hAnsi="Arial"/>
          <w:b/>
          <w:bCs/>
          <w:color w:val="1E4D91"/>
          <w:sz w:val="36"/>
          <w:szCs w:val="36"/>
        </w:rPr>
        <w:t xml:space="preserve">2. Current State</w:t>
      </w:r>
    </w:p>
    <w:p>
      <w:pPr>
        <w:pStyle w:val="Heading2"/>
        <w:spacing w:after="120" w:before="260"/>
      </w:pPr>
      <w:r>
        <w:rPr>
          <w:rFonts w:ascii="Arial" w:cs="Arial" w:eastAsia="Arial" w:hAnsi="Arial"/>
          <w:b/>
          <w:bCs/>
          <w:color w:val="2E6BB5"/>
          <w:sz w:val="28"/>
          <w:szCs w:val="28"/>
        </w:rPr>
        <w:t xml:space="preserve">2.1 Tech Stack</w:t>
      </w:r>
    </w:p>
    <w:p>
      <w:pPr>
        <w:spacing w:after="80" w:before="80"/>
      </w:pPr>
      <w:r>
        <w:rPr>
          <w:rFonts w:ascii="Arial" w:cs="Arial" w:eastAsia="Arial" w:hAnsi="Arial"/>
          <w:color w:val="1A1A2E"/>
          <w:sz w:val="20"/>
          <w:szCs w:val="20"/>
        </w:rPr>
        <w:t xml:space="preserve">The platform currently runs on the following stack:</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Layer</w:t>
            </w:r>
          </w:p>
        </w:tc>
        <w:tc>
          <w:tcPr>
            <w:tcW w:type="dxa" w:w="768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Technology</w:t>
            </w:r>
          </w:p>
        </w:tc>
      </w:tr>
      <w:tr>
        <w:tc>
          <w:tcPr>
            <w:tcW w:type="dxa" w:w="2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Backend</w:t>
            </w:r>
          </w:p>
        </w:tc>
        <w:tc>
          <w:tcPr>
            <w:tcW w:type="dxa" w:w="76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Laravel 12, PHP 8.2+</w:t>
            </w:r>
          </w:p>
        </w:tc>
      </w:tr>
      <w:tr>
        <w:tc>
          <w:tcPr>
            <w:tcW w:type="dxa" w:w="24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Frontend</w:t>
            </w:r>
          </w:p>
        </w:tc>
        <w:tc>
          <w:tcPr>
            <w:tcW w:type="dxa" w:w="76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Vue 3 (Composition API) + TypeScript 5.2</w:t>
            </w:r>
          </w:p>
        </w:tc>
      </w:tr>
      <w:tr>
        <w:tc>
          <w:tcPr>
            <w:tcW w:type="dxa" w:w="2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Build</w:t>
            </w:r>
          </w:p>
        </w:tc>
        <w:tc>
          <w:tcPr>
            <w:tcW w:type="dxa" w:w="76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Vite 7 with Laravel Vite Plugin</w:t>
            </w:r>
          </w:p>
        </w:tc>
      </w:tr>
      <w:tr>
        <w:tc>
          <w:tcPr>
            <w:tcW w:type="dxa" w:w="24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Styling</w:t>
            </w:r>
          </w:p>
        </w:tc>
        <w:tc>
          <w:tcPr>
            <w:tcW w:type="dxa" w:w="76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Tailwind CSS 4.1</w:t>
            </w:r>
          </w:p>
        </w:tc>
      </w:tr>
      <w:tr>
        <w:tc>
          <w:tcPr>
            <w:tcW w:type="dxa" w:w="2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UI Libraries</w:t>
            </w:r>
          </w:p>
        </w:tc>
        <w:tc>
          <w:tcPr>
            <w:tcW w:type="dxa" w:w="76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shadcn-vue, Reka-UI, Flowbite Vue, Lucide Icons</w:t>
            </w:r>
          </w:p>
        </w:tc>
      </w:tr>
      <w:tr>
        <w:tc>
          <w:tcPr>
            <w:tcW w:type="dxa" w:w="24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Routing</w:t>
            </w:r>
          </w:p>
        </w:tc>
        <w:tc>
          <w:tcPr>
            <w:tcW w:type="dxa" w:w="76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Inertia.js (server-driven)</w:t>
            </w:r>
          </w:p>
        </w:tc>
      </w:tr>
      <w:tr>
        <w:tc>
          <w:tcPr>
            <w:tcW w:type="dxa" w:w="2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Database</w:t>
            </w:r>
          </w:p>
        </w:tc>
        <w:tc>
          <w:tcPr>
            <w:tcW w:type="dxa" w:w="76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SQLite (dev), MySQL/PostgreSQL (prod)</w:t>
            </w:r>
          </w:p>
        </w:tc>
      </w:tr>
      <w:tr>
        <w:tc>
          <w:tcPr>
            <w:tcW w:type="dxa" w:w="24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Queue</w:t>
            </w:r>
          </w:p>
        </w:tc>
        <w:tc>
          <w:tcPr>
            <w:tcW w:type="dxa" w:w="76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Laravel database queue with job batching</w:t>
            </w:r>
          </w:p>
        </w:tc>
      </w:tr>
      <w:tr>
        <w:tc>
          <w:tcPr>
            <w:tcW w:type="dxa" w:w="2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Auth</w:t>
            </w:r>
          </w:p>
        </w:tc>
        <w:tc>
          <w:tcPr>
            <w:tcW w:type="dxa" w:w="76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Laravel Sanctum + session-based auth</w:t>
            </w:r>
          </w:p>
        </w:tc>
      </w:tr>
      <w:tr>
        <w:tc>
          <w:tcPr>
            <w:tcW w:type="dxa" w:w="24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Notifications</w:t>
            </w:r>
          </w:p>
        </w:tc>
        <w:tc>
          <w:tcPr>
            <w:tcW w:type="dxa" w:w="76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vue-sonner (toast)</w:t>
            </w:r>
          </w:p>
        </w:tc>
      </w:tr>
      <w:tr>
        <w:tc>
          <w:tcPr>
            <w:tcW w:type="dxa" w:w="2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Testing</w:t>
            </w:r>
          </w:p>
        </w:tc>
        <w:tc>
          <w:tcPr>
            <w:tcW w:type="dxa" w:w="76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Pest PHP 4, PHPUnit</w:t>
            </w:r>
          </w:p>
        </w:tc>
      </w:tr>
    </w:tbl>
    <w:p>
      <w:pPr>
        <w:spacing w:after="120" w:before="0"/>
      </w:pPr>
    </w:p>
    <w:p>
      <w:pPr>
        <w:pStyle w:val="Heading2"/>
        <w:spacing w:after="120" w:before="260"/>
      </w:pPr>
      <w:r>
        <w:rPr>
          <w:rFonts w:ascii="Arial" w:cs="Arial" w:eastAsia="Arial" w:hAnsi="Arial"/>
          <w:b/>
          <w:bCs/>
          <w:color w:val="2E6BB5"/>
          <w:sz w:val="28"/>
          <w:szCs w:val="28"/>
        </w:rPr>
        <w:t xml:space="preserve">2.2 UI Library Problem</w:t>
      </w:r>
    </w:p>
    <w:p>
      <w:pPr>
        <w:spacing w:after="80" w:before="80"/>
      </w:pPr>
      <w:r>
        <w:rPr>
          <w:rFonts w:ascii="Arial" w:cs="Arial" w:eastAsia="Arial" w:hAnsi="Arial"/>
          <w:color w:val="1A1A2E"/>
          <w:sz w:val="20"/>
          <w:szCs w:val="20"/>
        </w:rPr>
        <w:t xml:space="preserve">The current frontend uses three overlapping component libraries simultaneously. This creates several problems:</w:t>
      </w:r>
    </w:p>
    <w:p>
      <w:pPr>
        <w:pStyle w:val="ListParagraph"/>
        <w:numPr>
          <w:ilvl w:val="0"/>
          <w:numId w:val="2"/>
        </w:numPr>
        <w:spacing w:after="40" w:before="40"/>
      </w:pPr>
      <w:r>
        <w:rPr>
          <w:rFonts w:ascii="Arial" w:cs="Arial" w:eastAsia="Arial" w:hAnsi="Arial"/>
          <w:b w:val="false"/>
          <w:bCs w:val="false"/>
          <w:color w:val="1A1A2E"/>
          <w:sz w:val="20"/>
          <w:szCs w:val="20"/>
        </w:rPr>
        <w:t xml:space="preserve">Inconsistent visual style — Flowbite and shadcn-vue components look noticeably different without heavy custom CSS.</w:t>
      </w:r>
    </w:p>
    <w:p>
      <w:pPr>
        <w:pStyle w:val="ListParagraph"/>
        <w:numPr>
          <w:ilvl w:val="0"/>
          <w:numId w:val="2"/>
        </w:numPr>
        <w:spacing w:after="40" w:before="40"/>
      </w:pPr>
      <w:r>
        <w:rPr>
          <w:rFonts w:ascii="Arial" w:cs="Arial" w:eastAsia="Arial" w:hAnsi="Arial"/>
          <w:b w:val="false"/>
          <w:bCs w:val="false"/>
          <w:color w:val="1A1A2E"/>
          <w:sz w:val="20"/>
          <w:szCs w:val="20"/>
        </w:rPr>
        <w:t xml:space="preserve">Accessibility gaps — Flowbite Vue does not provide the same level of ARIA support as Reka-UI-backed shadcn-vue components.</w:t>
      </w:r>
    </w:p>
    <w:p>
      <w:pPr>
        <w:pStyle w:val="ListParagraph"/>
        <w:numPr>
          <w:ilvl w:val="0"/>
          <w:numId w:val="2"/>
        </w:numPr>
        <w:spacing w:after="40" w:before="40"/>
      </w:pPr>
      <w:r>
        <w:rPr>
          <w:rFonts w:ascii="Arial" w:cs="Arial" w:eastAsia="Arial" w:hAnsi="Arial"/>
          <w:b w:val="false"/>
          <w:bCs w:val="false"/>
          <w:color w:val="1A1A2E"/>
          <w:sz w:val="20"/>
          <w:szCs w:val="20"/>
        </w:rPr>
        <w:t xml:space="preserve">Bundle bloat — all three libraries are shipped to the client even when only a subset of components from each is used.</w:t>
      </w:r>
    </w:p>
    <w:p>
      <w:pPr>
        <w:pStyle w:val="ListParagraph"/>
        <w:numPr>
          <w:ilvl w:val="0"/>
          <w:numId w:val="2"/>
        </w:numPr>
        <w:spacing w:after="40" w:before="40"/>
      </w:pPr>
      <w:r>
        <w:rPr>
          <w:rFonts w:ascii="Arial" w:cs="Arial" w:eastAsia="Arial" w:hAnsi="Arial"/>
          <w:b w:val="false"/>
          <w:bCs w:val="false"/>
          <w:color w:val="1A1A2E"/>
          <w:sz w:val="20"/>
          <w:szCs w:val="20"/>
        </w:rPr>
        <w:t xml:space="preserve">Developer friction — contributors must learn three different component APIs and prop conventions.</w:t>
      </w:r>
    </w:p>
    <w:p>
      <w:pPr>
        <w:pStyle w:val="ListParagraph"/>
        <w:numPr>
          <w:ilvl w:val="0"/>
          <w:numId w:val="2"/>
        </w:numPr>
        <w:spacing w:after="40" w:before="40"/>
      </w:pPr>
      <w:r>
        <w:rPr>
          <w:rFonts w:ascii="Arial" w:cs="Arial" w:eastAsia="Arial" w:hAnsi="Arial"/>
          <w:b w:val="false"/>
          <w:bCs w:val="false"/>
          <w:color w:val="1A1A2E"/>
          <w:sz w:val="20"/>
          <w:szCs w:val="20"/>
        </w:rPr>
        <w:t xml:space="preserve">Theming complexity — maintaining a consistent dark/light mode across three libraries requires extensive CSS overrides.</w:t>
      </w:r>
    </w:p>
    <w:p>
      <w:pPr>
        <w:spacing w:after="120" w:before="0"/>
      </w:pPr>
    </w:p>
    <w:p>
      <w:pPr>
        <w:pStyle w:val="Heading1"/>
        <w:pBdr>
          <w:bottom w:val="single" w:color="2E6BB5" w:sz="8" w:space="6"/>
        </w:pBdr>
        <w:spacing w:after="160" w:before="320"/>
      </w:pPr>
      <w:r>
        <w:rPr>
          <w:rFonts w:ascii="Arial" w:cs="Arial" w:eastAsia="Arial" w:hAnsi="Arial"/>
          <w:b/>
          <w:bCs/>
          <w:color w:val="1E4D91"/>
          <w:sz w:val="36"/>
          <w:szCs w:val="36"/>
        </w:rPr>
        <w:t xml:space="preserve">3. Objectives</w:t>
      </w:r>
    </w:p>
    <w:p>
      <w:pPr>
        <w:pStyle w:val="ListParagraph"/>
        <w:numPr>
          <w:ilvl w:val="0"/>
          <w:numId w:val="2"/>
        </w:numPr>
        <w:spacing w:after="40" w:before="40"/>
      </w:pPr>
      <w:r>
        <w:rPr>
          <w:rFonts w:ascii="Arial" w:cs="Arial" w:eastAsia="Arial" w:hAnsi="Arial"/>
          <w:b w:val="false"/>
          <w:bCs w:val="false"/>
          <w:color w:val="1A1A2E"/>
          <w:sz w:val="20"/>
          <w:szCs w:val="20"/>
        </w:rPr>
        <w:t xml:space="preserve">Upgrade Laravel and all PHP dependencies to the latest stable patch releases.</w:t>
      </w:r>
    </w:p>
    <w:p>
      <w:pPr>
        <w:pStyle w:val="ListParagraph"/>
        <w:numPr>
          <w:ilvl w:val="0"/>
          <w:numId w:val="2"/>
        </w:numPr>
        <w:spacing w:after="40" w:before="40"/>
      </w:pPr>
      <w:r>
        <w:rPr>
          <w:rFonts w:ascii="Arial" w:cs="Arial" w:eastAsia="Arial" w:hAnsi="Arial"/>
          <w:b w:val="false"/>
          <w:bCs w:val="false"/>
          <w:color w:val="1A1A2E"/>
          <w:sz w:val="20"/>
          <w:szCs w:val="20"/>
        </w:rPr>
        <w:t xml:space="preserve">Upgrade Node, npm, and all JavaScript dependencies to current stable versions where possible.</w:t>
      </w:r>
    </w:p>
    <w:p>
      <w:pPr>
        <w:pStyle w:val="ListParagraph"/>
        <w:numPr>
          <w:ilvl w:val="0"/>
          <w:numId w:val="2"/>
        </w:numPr>
        <w:spacing w:after="40" w:before="40"/>
      </w:pPr>
      <w:r>
        <w:rPr>
          <w:rFonts w:ascii="Arial" w:cs="Arial" w:eastAsia="Arial" w:hAnsi="Arial"/>
          <w:b w:val="false"/>
          <w:bCs w:val="false"/>
          <w:color w:val="1A1A2E"/>
          <w:sz w:val="20"/>
          <w:szCs w:val="20"/>
        </w:rPr>
        <w:t xml:space="preserve">Remove Flowbite Vue and Reka-UI from the project's direct dependencies.</w:t>
      </w:r>
    </w:p>
    <w:p>
      <w:pPr>
        <w:pStyle w:val="ListParagraph"/>
        <w:numPr>
          <w:ilvl w:val="0"/>
          <w:numId w:val="2"/>
        </w:numPr>
        <w:spacing w:after="40" w:before="40"/>
      </w:pPr>
      <w:r>
        <w:rPr>
          <w:rFonts w:ascii="Arial" w:cs="Arial" w:eastAsia="Arial" w:hAnsi="Arial"/>
          <w:b w:val="false"/>
          <w:bCs w:val="false"/>
          <w:color w:val="1A1A2E"/>
          <w:sz w:val="20"/>
          <w:szCs w:val="20"/>
        </w:rPr>
        <w:t xml:space="preserve">Rebuild or replace every application UI component using shadcn-vue primitives.</w:t>
      </w:r>
    </w:p>
    <w:p>
      <w:pPr>
        <w:pStyle w:val="ListParagraph"/>
        <w:numPr>
          <w:ilvl w:val="0"/>
          <w:numId w:val="2"/>
        </w:numPr>
        <w:spacing w:after="40" w:before="40"/>
      </w:pPr>
      <w:r>
        <w:rPr>
          <w:rFonts w:ascii="Arial" w:cs="Arial" w:eastAsia="Arial" w:hAnsi="Arial"/>
          <w:b w:val="false"/>
          <w:bCs w:val="false"/>
          <w:color w:val="1A1A2E"/>
          <w:sz w:val="20"/>
          <w:szCs w:val="20"/>
        </w:rPr>
        <w:t xml:space="preserve">Preserve all existing functionality, routes, and user flows without visible regression.</w:t>
      </w:r>
    </w:p>
    <w:p>
      <w:pPr>
        <w:pStyle w:val="ListParagraph"/>
        <w:numPr>
          <w:ilvl w:val="0"/>
          <w:numId w:val="2"/>
        </w:numPr>
        <w:spacing w:after="40" w:before="40"/>
      </w:pPr>
      <w:r>
        <w:rPr>
          <w:rFonts w:ascii="Arial" w:cs="Arial" w:eastAsia="Arial" w:hAnsi="Arial"/>
          <w:b w:val="false"/>
          <w:bCs w:val="false"/>
          <w:color w:val="1A1A2E"/>
          <w:sz w:val="20"/>
          <w:szCs w:val="20"/>
        </w:rPr>
        <w:t xml:space="preserve">Ensure dark/light/system theme support works correctly across all rebuilt components.</w:t>
      </w:r>
    </w:p>
    <w:p>
      <w:pPr>
        <w:pStyle w:val="ListParagraph"/>
        <w:numPr>
          <w:ilvl w:val="0"/>
          <w:numId w:val="2"/>
        </w:numPr>
        <w:spacing w:after="40" w:before="40"/>
      </w:pPr>
      <w:r>
        <w:rPr>
          <w:rFonts w:ascii="Arial" w:cs="Arial" w:eastAsia="Arial" w:hAnsi="Arial"/>
          <w:b w:val="false"/>
          <w:bCs w:val="false"/>
          <w:color w:val="1A1A2E"/>
          <w:sz w:val="20"/>
          <w:szCs w:val="20"/>
        </w:rPr>
        <w:t xml:space="preserve">Maintain or improve current Lighthouse accessibility scores.</w:t>
      </w:r>
    </w:p>
    <w:p>
      <w:pPr>
        <w:pStyle w:val="ListParagraph"/>
        <w:numPr>
          <w:ilvl w:val="0"/>
          <w:numId w:val="2"/>
        </w:numPr>
        <w:spacing w:after="40" w:before="40"/>
      </w:pPr>
      <w:r>
        <w:rPr>
          <w:rFonts w:ascii="Arial" w:cs="Arial" w:eastAsia="Arial" w:hAnsi="Arial"/>
          <w:b w:val="false"/>
          <w:bCs w:val="false"/>
          <w:color w:val="1A1A2E"/>
          <w:sz w:val="20"/>
          <w:szCs w:val="20"/>
        </w:rPr>
        <w:t xml:space="preserve">Leave the generated one-page business websites completely untouched.</w:t>
      </w:r>
    </w:p>
    <w:p>
      <w:pPr>
        <w:spacing w:after="120" w:before="0"/>
      </w:pPr>
    </w:p>
    <w:p>
      <w:pPr>
        <w:pStyle w:val="Heading1"/>
        <w:pBdr>
          <w:bottom w:val="single" w:color="2E6BB5" w:sz="8" w:space="6"/>
        </w:pBdr>
        <w:spacing w:after="160" w:before="320"/>
      </w:pPr>
      <w:r>
        <w:rPr>
          <w:rFonts w:ascii="Arial" w:cs="Arial" w:eastAsia="Arial" w:hAnsi="Arial"/>
          <w:b/>
          <w:bCs/>
          <w:color w:val="1E4D91"/>
          <w:sz w:val="36"/>
          <w:szCs w:val="36"/>
        </w:rPr>
        <w:t xml:space="preserve">4. Scope of Work</w:t>
      </w:r>
    </w:p>
    <w:p>
      <w:pPr>
        <w:pStyle w:val="Heading2"/>
        <w:spacing w:after="120" w:before="260"/>
      </w:pPr>
      <w:r>
        <w:rPr>
          <w:rFonts w:ascii="Arial" w:cs="Arial" w:eastAsia="Arial" w:hAnsi="Arial"/>
          <w:b/>
          <w:bCs/>
          <w:color w:val="2E6BB5"/>
          <w:sz w:val="28"/>
          <w:szCs w:val="28"/>
        </w:rPr>
        <w:t xml:space="preserve">4.1 In Scope — Application Shell</w:t>
      </w:r>
    </w:p>
    <w:p>
      <w:pPr>
        <w:spacing w:after="80" w:before="80"/>
      </w:pPr>
      <w:r>
        <w:rPr>
          <w:rFonts w:ascii="Arial" w:cs="Arial" w:eastAsia="Arial" w:hAnsi="Arial"/>
          <w:color w:val="1A1A2E"/>
          <w:sz w:val="20"/>
          <w:szCs w:val="20"/>
        </w:rPr>
        <w:t xml:space="preserve">The following areas of the application are in scope for the UI rebuild:</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880"/>
        <w:gridCol w:w="1400"/>
      </w:tblGrid>
      <w:tr>
        <w:trPr>
          <w:tblHeader/>
        </w:trPr>
        <w:tc>
          <w:tcPr>
            <w:tcW w:type="dxa" w:w="300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Area / Page</w:t>
            </w:r>
          </w:p>
        </w:tc>
        <w:tc>
          <w:tcPr>
            <w:tcW w:type="dxa" w:w="280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Current Library</w:t>
            </w:r>
          </w:p>
        </w:tc>
        <w:tc>
          <w:tcPr>
            <w:tcW w:type="dxa" w:w="288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Target (shadcn-vue)</w:t>
            </w:r>
          </w:p>
        </w:tc>
        <w:tc>
          <w:tcPr>
            <w:tcW w:type="dxa" w:w="140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 Scope</w:t>
            </w:r>
          </w:p>
        </w:tc>
      </w:tr>
      <w:tr>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Landing page (Welcome.vue)</w:t>
            </w:r>
          </w:p>
        </w:tc>
        <w:tc>
          <w:tcPr>
            <w:tcW w:type="dxa" w:w="2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Vue + custom CSS</w:t>
            </w:r>
          </w:p>
        </w:tc>
        <w:tc>
          <w:tcPr>
            <w:tcW w:type="dxa" w:w="28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shadcn-vue Card, Input, Button, Badge</w:t>
            </w:r>
          </w:p>
        </w:tc>
        <w:tc>
          <w:tcPr>
            <w:tcW w:type="dxa" w:w="1400"/>
            <w:tcBorders>
              <w:top w:val="single" w:color="C5D3E8" w:sz="1"/>
              <w:left w:val="single" w:color="C5D3E8" w:sz="1"/>
              <w:bottom w:val="single" w:color="C5D3E8" w:sz="1"/>
              <w:right w:val="single" w:color="C5D3E8" w:sz="1"/>
            </w:tcBorders>
            <w:shd w:fill="E8F5E9"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Yes</w:t>
            </w:r>
          </w:p>
        </w:tc>
      </w:tr>
      <w:tr>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Place search autocomplete</w:t>
            </w:r>
          </w:p>
        </w:tc>
        <w:tc>
          <w:tcPr>
            <w:tcW w:type="dxa" w:w="2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Custom + Flowbite</w:t>
            </w:r>
          </w:p>
        </w:tc>
        <w:tc>
          <w:tcPr>
            <w:tcW w:type="dxa" w:w="28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shadcn-vue Command / Popover</w:t>
            </w:r>
          </w:p>
        </w:tc>
        <w:tc>
          <w:tcPr>
            <w:tcW w:type="dxa" w:w="1400"/>
            <w:tcBorders>
              <w:top w:val="single" w:color="C5D3E8" w:sz="1"/>
              <w:left w:val="single" w:color="C5D3E8" w:sz="1"/>
              <w:bottom w:val="single" w:color="C5D3E8" w:sz="1"/>
              <w:right w:val="single" w:color="C5D3E8" w:sz="1"/>
            </w:tcBorders>
            <w:shd w:fill="E8F5E9"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Yes</w:t>
            </w:r>
          </w:p>
        </w:tc>
      </w:tr>
      <w:tr>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Discover loading screen</w:t>
            </w:r>
          </w:p>
        </w:tc>
        <w:tc>
          <w:tcPr>
            <w:tcW w:type="dxa" w:w="2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Custom CSS</w:t>
            </w:r>
          </w:p>
        </w:tc>
        <w:tc>
          <w:tcPr>
            <w:tcW w:type="dxa" w:w="28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shadcn-vue Skeleton, Progress</w:t>
            </w:r>
          </w:p>
        </w:tc>
        <w:tc>
          <w:tcPr>
            <w:tcW w:type="dxa" w:w="1400"/>
            <w:tcBorders>
              <w:top w:val="single" w:color="C5D3E8" w:sz="1"/>
              <w:left w:val="single" w:color="C5D3E8" w:sz="1"/>
              <w:bottom w:val="single" w:color="C5D3E8" w:sz="1"/>
              <w:right w:val="single" w:color="C5D3E8" w:sz="1"/>
            </w:tcBorders>
            <w:shd w:fill="E8F5E9"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Yes</w:t>
            </w:r>
          </w:p>
        </w:tc>
      </w:tr>
      <w:tr>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Setup wizard (logo, description)</w:t>
            </w:r>
          </w:p>
        </w:tc>
        <w:tc>
          <w:tcPr>
            <w:tcW w:type="dxa" w:w="2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Vue forms</w:t>
            </w:r>
          </w:p>
        </w:tc>
        <w:tc>
          <w:tcPr>
            <w:tcW w:type="dxa" w:w="28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shadcn-vue Form, Input, Textarea, Label</w:t>
            </w:r>
          </w:p>
        </w:tc>
        <w:tc>
          <w:tcPr>
            <w:tcW w:type="dxa" w:w="1400"/>
            <w:tcBorders>
              <w:top w:val="single" w:color="C5D3E8" w:sz="1"/>
              <w:left w:val="single" w:color="C5D3E8" w:sz="1"/>
              <w:bottom w:val="single" w:color="C5D3E8" w:sz="1"/>
              <w:right w:val="single" w:color="C5D3E8" w:sz="1"/>
            </w:tcBorders>
            <w:shd w:fill="E8F5E9"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Yes</w:t>
            </w:r>
          </w:p>
        </w:tc>
      </w:tr>
      <w:tr>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Preview page</w:t>
            </w:r>
          </w:p>
        </w:tc>
        <w:tc>
          <w:tcPr>
            <w:tcW w:type="dxa" w:w="2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Mixed</w:t>
            </w:r>
          </w:p>
        </w:tc>
        <w:tc>
          <w:tcPr>
            <w:tcW w:type="dxa" w:w="28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shadcn-vue Card, Tabs</w:t>
            </w:r>
          </w:p>
        </w:tc>
        <w:tc>
          <w:tcPr>
            <w:tcW w:type="dxa" w:w="1400"/>
            <w:tcBorders>
              <w:top w:val="single" w:color="C5D3E8" w:sz="1"/>
              <w:left w:val="single" w:color="C5D3E8" w:sz="1"/>
              <w:bottom w:val="single" w:color="C5D3E8" w:sz="1"/>
              <w:right w:val="single" w:color="C5D3E8" w:sz="1"/>
            </w:tcBorders>
            <w:shd w:fill="E8F5E9"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Yes</w:t>
            </w:r>
          </w:p>
        </w:tc>
      </w:tr>
      <w:tr>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Dashboard — Overview tab</w:t>
            </w:r>
          </w:p>
        </w:tc>
        <w:tc>
          <w:tcPr>
            <w:tcW w:type="dxa" w:w="2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Vue cards</w:t>
            </w:r>
          </w:p>
        </w:tc>
        <w:tc>
          <w:tcPr>
            <w:tcW w:type="dxa" w:w="28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shadcn-vue Card, Badge, Separator</w:t>
            </w:r>
          </w:p>
        </w:tc>
        <w:tc>
          <w:tcPr>
            <w:tcW w:type="dxa" w:w="1400"/>
            <w:tcBorders>
              <w:top w:val="single" w:color="C5D3E8" w:sz="1"/>
              <w:left w:val="single" w:color="C5D3E8" w:sz="1"/>
              <w:bottom w:val="single" w:color="C5D3E8" w:sz="1"/>
              <w:right w:val="single" w:color="C5D3E8" w:sz="1"/>
            </w:tcBorders>
            <w:shd w:fill="E8F5E9"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Yes</w:t>
            </w:r>
          </w:p>
        </w:tc>
      </w:tr>
      <w:tr>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Dashboard — Site Settings tab</w:t>
            </w:r>
          </w:p>
        </w:tc>
        <w:tc>
          <w:tcPr>
            <w:tcW w:type="dxa" w:w="2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Vue + custom</w:t>
            </w:r>
          </w:p>
        </w:tc>
        <w:tc>
          <w:tcPr>
            <w:tcW w:type="dxa" w:w="28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shadcn-vue Form, RadioGroup, Input</w:t>
            </w:r>
          </w:p>
        </w:tc>
        <w:tc>
          <w:tcPr>
            <w:tcW w:type="dxa" w:w="1400"/>
            <w:tcBorders>
              <w:top w:val="single" w:color="C5D3E8" w:sz="1"/>
              <w:left w:val="single" w:color="C5D3E8" w:sz="1"/>
              <w:bottom w:val="single" w:color="C5D3E8" w:sz="1"/>
              <w:right w:val="single" w:color="C5D3E8" w:sz="1"/>
            </w:tcBorders>
            <w:shd w:fill="E8F5E9"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Yes</w:t>
            </w:r>
          </w:p>
        </w:tc>
      </w:tr>
      <w:tr>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Dashboard — Components tab</w:t>
            </w:r>
          </w:p>
        </w:tc>
        <w:tc>
          <w:tcPr>
            <w:tcW w:type="dxa" w:w="2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Vue</w:t>
            </w:r>
          </w:p>
        </w:tc>
        <w:tc>
          <w:tcPr>
            <w:tcW w:type="dxa" w:w="28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shadcn-vue Accordion, Card, Switch</w:t>
            </w:r>
          </w:p>
        </w:tc>
        <w:tc>
          <w:tcPr>
            <w:tcW w:type="dxa" w:w="1400"/>
            <w:tcBorders>
              <w:top w:val="single" w:color="C5D3E8" w:sz="1"/>
              <w:left w:val="single" w:color="C5D3E8" w:sz="1"/>
              <w:bottom w:val="single" w:color="C5D3E8" w:sz="1"/>
              <w:right w:val="single" w:color="C5D3E8" w:sz="1"/>
            </w:tcBorders>
            <w:shd w:fill="E8F5E9"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Yes</w:t>
            </w:r>
          </w:p>
        </w:tc>
      </w:tr>
      <w:tr>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Dashboard — Settings tab</w:t>
            </w:r>
          </w:p>
        </w:tc>
        <w:tc>
          <w:tcPr>
            <w:tcW w:type="dxa" w:w="2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Vue</w:t>
            </w:r>
          </w:p>
        </w:tc>
        <w:tc>
          <w:tcPr>
            <w:tcW w:type="dxa" w:w="28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shadcn-vue Form, Input, Button</w:t>
            </w:r>
          </w:p>
        </w:tc>
        <w:tc>
          <w:tcPr>
            <w:tcW w:type="dxa" w:w="1400"/>
            <w:tcBorders>
              <w:top w:val="single" w:color="C5D3E8" w:sz="1"/>
              <w:left w:val="single" w:color="C5D3E8" w:sz="1"/>
              <w:bottom w:val="single" w:color="C5D3E8" w:sz="1"/>
              <w:right w:val="single" w:color="C5D3E8" w:sz="1"/>
            </w:tcBorders>
            <w:shd w:fill="E8F5E9"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Yes</w:t>
            </w:r>
          </w:p>
        </w:tc>
      </w:tr>
      <w:tr>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Auth pages (Login, Register, Reset)</w:t>
            </w:r>
          </w:p>
        </w:tc>
        <w:tc>
          <w:tcPr>
            <w:tcW w:type="dxa" w:w="2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Vue forms</w:t>
            </w:r>
          </w:p>
        </w:tc>
        <w:tc>
          <w:tcPr>
            <w:tcW w:type="dxa" w:w="28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shadcn-vue Form, Input, Button, Alert</w:t>
            </w:r>
          </w:p>
        </w:tc>
        <w:tc>
          <w:tcPr>
            <w:tcW w:type="dxa" w:w="1400"/>
            <w:tcBorders>
              <w:top w:val="single" w:color="C5D3E8" w:sz="1"/>
              <w:left w:val="single" w:color="C5D3E8" w:sz="1"/>
              <w:bottom w:val="single" w:color="C5D3E8" w:sz="1"/>
              <w:right w:val="single" w:color="C5D3E8" w:sz="1"/>
            </w:tcBorders>
            <w:shd w:fill="E8F5E9"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Yes</w:t>
            </w:r>
          </w:p>
        </w:tc>
      </w:tr>
      <w:tr>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Email verification pages</w:t>
            </w:r>
          </w:p>
        </w:tc>
        <w:tc>
          <w:tcPr>
            <w:tcW w:type="dxa" w:w="2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Custom</w:t>
            </w:r>
          </w:p>
        </w:tc>
        <w:tc>
          <w:tcPr>
            <w:tcW w:type="dxa" w:w="28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shadcn-vue Alert, Button</w:t>
            </w:r>
          </w:p>
        </w:tc>
        <w:tc>
          <w:tcPr>
            <w:tcW w:type="dxa" w:w="1400"/>
            <w:tcBorders>
              <w:top w:val="single" w:color="C5D3E8" w:sz="1"/>
              <w:left w:val="single" w:color="C5D3E8" w:sz="1"/>
              <w:bottom w:val="single" w:color="C5D3E8" w:sz="1"/>
              <w:right w:val="single" w:color="C5D3E8" w:sz="1"/>
            </w:tcBorders>
            <w:shd w:fill="E8F5E9"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Yes</w:t>
            </w:r>
          </w:p>
        </w:tc>
      </w:tr>
      <w:tr>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User Settings (Profile, Password)</w:t>
            </w:r>
          </w:p>
        </w:tc>
        <w:tc>
          <w:tcPr>
            <w:tcW w:type="dxa" w:w="2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Vue</w:t>
            </w:r>
          </w:p>
        </w:tc>
        <w:tc>
          <w:tcPr>
            <w:tcW w:type="dxa" w:w="28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shadcn-vue Form, Input, Button, AlertDialog</w:t>
            </w:r>
          </w:p>
        </w:tc>
        <w:tc>
          <w:tcPr>
            <w:tcW w:type="dxa" w:w="1400"/>
            <w:tcBorders>
              <w:top w:val="single" w:color="C5D3E8" w:sz="1"/>
              <w:left w:val="single" w:color="C5D3E8" w:sz="1"/>
              <w:bottom w:val="single" w:color="C5D3E8" w:sz="1"/>
              <w:right w:val="single" w:color="C5D3E8" w:sz="1"/>
            </w:tcBorders>
            <w:shd w:fill="E8F5E9"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Yes</w:t>
            </w:r>
          </w:p>
        </w:tc>
      </w:tr>
      <w:tr>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Appearance settings</w:t>
            </w:r>
          </w:p>
        </w:tc>
        <w:tc>
          <w:tcPr>
            <w:tcW w:type="dxa" w:w="2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Custom composable + custom CSS</w:t>
            </w:r>
          </w:p>
        </w:tc>
        <w:tc>
          <w:tcPr>
            <w:tcW w:type="dxa" w:w="28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shadcn-vue ToggleGroup, Label</w:t>
            </w:r>
          </w:p>
        </w:tc>
        <w:tc>
          <w:tcPr>
            <w:tcW w:type="dxa" w:w="1400"/>
            <w:tcBorders>
              <w:top w:val="single" w:color="C5D3E8" w:sz="1"/>
              <w:left w:val="single" w:color="C5D3E8" w:sz="1"/>
              <w:bottom w:val="single" w:color="C5D3E8" w:sz="1"/>
              <w:right w:val="single" w:color="C5D3E8" w:sz="1"/>
            </w:tcBorders>
            <w:shd w:fill="E8F5E9"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Yes</w:t>
            </w:r>
          </w:p>
        </w:tc>
      </w:tr>
      <w:tr>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Toast notifications</w:t>
            </w:r>
          </w:p>
        </w:tc>
        <w:tc>
          <w:tcPr>
            <w:tcW w:type="dxa" w:w="2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vue-sonner</w:t>
            </w:r>
          </w:p>
        </w:tc>
        <w:tc>
          <w:tcPr>
            <w:tcW w:type="dxa" w:w="28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vue-sonner (keep — integrates with shadcn-vue)</w:t>
            </w:r>
          </w:p>
        </w:tc>
        <w:tc>
          <w:tcPr>
            <w:tcW w:type="dxa" w:w="1400"/>
            <w:tcBorders>
              <w:top w:val="single" w:color="C5D3E8" w:sz="1"/>
              <w:left w:val="single" w:color="C5D3E8" w:sz="1"/>
              <w:bottom w:val="single" w:color="C5D3E8" w:sz="1"/>
              <w:right w:val="single" w:color="C5D3E8" w:sz="1"/>
            </w:tcBorders>
            <w:shd w:fill="E8F5E9"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Yes</w:t>
            </w:r>
          </w:p>
        </w:tc>
      </w:tr>
      <w:tr>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Global layout / AppLayout</w:t>
            </w:r>
          </w:p>
        </w:tc>
        <w:tc>
          <w:tcPr>
            <w:tcW w:type="dxa" w:w="2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Mixed</w:t>
            </w:r>
          </w:p>
        </w:tc>
        <w:tc>
          <w:tcPr>
            <w:tcW w:type="dxa" w:w="28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shadcn-vue Sidebar, NavigationMenu</w:t>
            </w:r>
          </w:p>
        </w:tc>
        <w:tc>
          <w:tcPr>
            <w:tcW w:type="dxa" w:w="1400"/>
            <w:tcBorders>
              <w:top w:val="single" w:color="C5D3E8" w:sz="1"/>
              <w:left w:val="single" w:color="C5D3E8" w:sz="1"/>
              <w:bottom w:val="single" w:color="C5D3E8" w:sz="1"/>
              <w:right w:val="single" w:color="C5D3E8" w:sz="1"/>
            </w:tcBorders>
            <w:shd w:fill="E8F5E9"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Yes</w:t>
            </w:r>
          </w:p>
        </w:tc>
      </w:tr>
    </w:tbl>
    <w:p>
      <w:pPr>
        <w:spacing w:after="120" w:before="0"/>
      </w:pPr>
    </w:p>
    <w:p>
      <w:pPr>
        <w:pStyle w:val="Heading2"/>
        <w:spacing w:after="120" w:before="260"/>
      </w:pPr>
      <w:r>
        <w:rPr>
          <w:rFonts w:ascii="Arial" w:cs="Arial" w:eastAsia="Arial" w:hAnsi="Arial"/>
          <w:b/>
          <w:bCs/>
          <w:color w:val="2E6BB5"/>
          <w:sz w:val="28"/>
          <w:szCs w:val="28"/>
        </w:rPr>
        <w:t xml:space="preserve">4.2 Explicitly Out of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1A1A" w:sz="1"/>
              <w:left w:val="single" w:color="8B1A1A" w:sz="12"/>
              <w:bottom w:val="none" w:color="FFFFFF" w:sz="0"/>
              <w:right w:val="single" w:color="8B1A1A" w:sz="1"/>
            </w:tcBorders>
            <w:shd w:fill="FEECEC" w:val="clear"/>
            <w:tcMar>
              <w:top w:type="dxa" w:w="80"/>
              <w:left w:type="dxa" w:w="140"/>
              <w:bottom w:type="dxa" w:w="20"/>
              <w:right w:type="dxa" w:w="140"/>
            </w:tcMar>
          </w:tcPr>
          <w:p>
            <w:r>
              <w:rPr>
                <w:rFonts w:ascii="Arial" w:cs="Arial" w:eastAsia="Arial" w:hAnsi="Arial"/>
                <w:b/>
                <w:bCs/>
                <w:color w:val="8B1A1A"/>
                <w:sz w:val="20"/>
                <w:szCs w:val="20"/>
              </w:rPr>
              <w:t xml:space="preserve">OUT OF SCOPE — Generated Websites</w:t>
            </w:r>
          </w:p>
        </w:tc>
      </w:tr>
      <w:tr>
        <w:tc>
          <w:tcPr>
            <w:tcW w:type="dxa" w:w="10080"/>
            <w:tcBorders>
              <w:top w:val="none" w:color="FFFFFF" w:sz="0"/>
              <w:left w:val="single" w:color="8B1A1A" w:sz="12"/>
              <w:bottom w:val="none" w:color="FFFFFF" w:sz="0"/>
              <w:right w:val="single" w:color="8B1A1A" w:sz="1"/>
            </w:tcBorders>
            <w:shd w:fill="FEECEC" w:val="clear"/>
            <w:tcMar>
              <w:top w:type="dxa" w:w="20"/>
              <w:left w:type="dxa" w:w="140"/>
              <w:bottom w:type="dxa" w:w="20"/>
              <w:right w:type="dxa" w:w="140"/>
            </w:tcMar>
          </w:tcPr>
          <w:p>
            <w:r>
              <w:rPr>
                <w:rFonts w:ascii="Arial" w:cs="Arial" w:eastAsia="Arial" w:hAnsi="Arial"/>
                <w:color w:val="1A1A2E"/>
                <w:sz w:val="20"/>
                <w:szCs w:val="20"/>
              </w:rPr>
              <w:t xml:space="preserve">The generated one-page business websites (resources/js/pages/site/ and resources/js/components/site/) must not be touched.</w:t>
            </w:r>
          </w:p>
        </w:tc>
      </w:tr>
      <w:tr>
        <w:tc>
          <w:tcPr>
            <w:tcW w:type="dxa" w:w="10080"/>
            <w:tcBorders>
              <w:top w:val="none" w:color="FFFFFF" w:sz="0"/>
              <w:left w:val="single" w:color="8B1A1A" w:sz="12"/>
              <w:bottom w:val="none" w:color="FFFFFF" w:sz="0"/>
              <w:right w:val="single" w:color="8B1A1A" w:sz="1"/>
            </w:tcBorders>
            <w:shd w:fill="FEECEC" w:val="clear"/>
            <w:tcMar>
              <w:top w:type="dxa" w:w="20"/>
              <w:left w:type="dxa" w:w="140"/>
              <w:bottom w:type="dxa" w:w="20"/>
              <w:right w:type="dxa" w:w="140"/>
            </w:tcMar>
          </w:tcPr>
          <w:p>
            <w:r>
              <w:rPr>
                <w:rFonts w:ascii="Arial" w:cs="Arial" w:eastAsia="Arial" w:hAnsi="Arial"/>
                <w:color w:val="1A1A2E"/>
                <w:sz w:val="20"/>
                <w:szCs w:val="20"/>
              </w:rPr>
              <w:t xml:space="preserve">These pages have their own standalone design language and are rendered for end-customers, not platform users.</w:t>
            </w:r>
          </w:p>
        </w:tc>
      </w:tr>
      <w:tr>
        <w:tc>
          <w:tcPr>
            <w:tcW w:type="dxa" w:w="10080"/>
            <w:tcBorders>
              <w:top w:val="none" w:color="FFFFFF" w:sz="0"/>
              <w:left w:val="single" w:color="8B1A1A" w:sz="12"/>
              <w:bottom w:val="single" w:color="8B1A1A" w:sz="1"/>
              <w:right w:val="single" w:color="8B1A1A" w:sz="1"/>
            </w:tcBorders>
            <w:shd w:fill="FEECEC" w:val="clear"/>
            <w:tcMar>
              <w:top w:type="dxa" w:w="20"/>
              <w:left w:type="dxa" w:w="140"/>
              <w:bottom w:type="dxa" w:w="80"/>
              <w:right w:type="dxa" w:w="140"/>
            </w:tcMar>
          </w:tcPr>
          <w:p>
            <w:r>
              <w:rPr>
                <w:rFonts w:ascii="Arial" w:cs="Arial" w:eastAsia="Arial" w:hAnsi="Arial"/>
                <w:color w:val="1A1A2E"/>
                <w:sz w:val="20"/>
                <w:szCs w:val="20"/>
              </w:rPr>
              <w:t xml:space="preserve">Any change to these files — even dependency-level changes — is out of scope for this engagement.</w:t>
            </w:r>
          </w:p>
        </w:tc>
      </w:tr>
    </w:tbl>
    <w:p>
      <w:pPr>
        <w:spacing w:after="120" w:before="0"/>
      </w:pPr>
    </w:p>
    <w:p>
      <w:pPr>
        <w:spacing w:after="80" w:before="80"/>
      </w:pPr>
      <w:r>
        <w:rPr>
          <w:rFonts w:ascii="Arial" w:cs="Arial" w:eastAsia="Arial" w:hAnsi="Arial"/>
          <w:color w:val="1A1A2E"/>
          <w:sz w:val="20"/>
          <w:szCs w:val="20"/>
        </w:rPr>
        <w:t xml:space="preserve">Additionally, the following are out of scope:</w:t>
      </w:r>
    </w:p>
    <w:p>
      <w:pPr>
        <w:pStyle w:val="ListParagraph"/>
        <w:numPr>
          <w:ilvl w:val="0"/>
          <w:numId w:val="2"/>
        </w:numPr>
        <w:spacing w:after="40" w:before="40"/>
      </w:pPr>
      <w:r>
        <w:rPr>
          <w:rFonts w:ascii="Arial" w:cs="Arial" w:eastAsia="Arial" w:hAnsi="Arial"/>
          <w:b w:val="false"/>
          <w:bCs w:val="false"/>
          <w:color w:val="1A1A2E"/>
          <w:sz w:val="20"/>
          <w:szCs w:val="20"/>
        </w:rPr>
        <w:t xml:space="preserve">Backend Laravel application logic, controllers, models, and jobs.</w:t>
      </w:r>
    </w:p>
    <w:p>
      <w:pPr>
        <w:pStyle w:val="ListParagraph"/>
        <w:numPr>
          <w:ilvl w:val="0"/>
          <w:numId w:val="2"/>
        </w:numPr>
        <w:spacing w:after="40" w:before="40"/>
      </w:pPr>
      <w:r>
        <w:rPr>
          <w:rFonts w:ascii="Arial" w:cs="Arial" w:eastAsia="Arial" w:hAnsi="Arial"/>
          <w:b w:val="false"/>
          <w:bCs w:val="false"/>
          <w:color w:val="1A1A2E"/>
          <w:sz w:val="20"/>
          <w:szCs w:val="20"/>
        </w:rPr>
        <w:t xml:space="preserve">Database schema changes (no new migrations required).</w:t>
      </w:r>
    </w:p>
    <w:p>
      <w:pPr>
        <w:pStyle w:val="ListParagraph"/>
        <w:numPr>
          <w:ilvl w:val="0"/>
          <w:numId w:val="2"/>
        </w:numPr>
        <w:spacing w:after="40" w:before="40"/>
      </w:pPr>
      <w:r>
        <w:rPr>
          <w:rFonts w:ascii="Arial" w:cs="Arial" w:eastAsia="Arial" w:hAnsi="Arial"/>
          <w:b w:val="false"/>
          <w:bCs w:val="false"/>
          <w:color w:val="1A1A2E"/>
          <w:sz w:val="20"/>
          <w:szCs w:val="20"/>
        </w:rPr>
        <w:t xml:space="preserve">API route changes.</w:t>
      </w:r>
    </w:p>
    <w:p>
      <w:pPr>
        <w:pStyle w:val="ListParagraph"/>
        <w:numPr>
          <w:ilvl w:val="0"/>
          <w:numId w:val="2"/>
        </w:numPr>
        <w:spacing w:after="40" w:before="40"/>
      </w:pPr>
      <w:r>
        <w:rPr>
          <w:rFonts w:ascii="Arial" w:cs="Arial" w:eastAsia="Arial" w:hAnsi="Arial"/>
          <w:b w:val="false"/>
          <w:bCs w:val="false"/>
          <w:color w:val="1A1A2E"/>
          <w:sz w:val="20"/>
          <w:szCs w:val="20"/>
        </w:rPr>
        <w:t xml:space="preserve">Deployment infrastructure or CI/CD pipeline changes (beyond updating Node/PHP version pins if required).</w:t>
      </w:r>
    </w:p>
    <w:p>
      <w:pPr>
        <w:pStyle w:val="ListParagraph"/>
        <w:numPr>
          <w:ilvl w:val="0"/>
          <w:numId w:val="2"/>
        </w:numPr>
        <w:spacing w:after="40" w:before="40"/>
      </w:pPr>
      <w:r>
        <w:rPr>
          <w:rFonts w:ascii="Arial" w:cs="Arial" w:eastAsia="Arial" w:hAnsi="Arial"/>
          <w:b w:val="false"/>
          <w:bCs w:val="false"/>
          <w:color w:val="1A1A2E"/>
          <w:sz w:val="20"/>
          <w:szCs w:val="20"/>
        </w:rPr>
        <w:t xml:space="preserve">New features or functionality not present in the current system.</w:t>
      </w:r>
    </w:p>
    <w:p>
      <w:pPr>
        <w:spacing w:after="120" w:before="0"/>
      </w:pPr>
    </w:p>
    <w:p>
      <w:pPr>
        <w:pStyle w:val="Heading1"/>
        <w:pBdr>
          <w:bottom w:val="single" w:color="2E6BB5" w:sz="8" w:space="6"/>
        </w:pBdr>
        <w:spacing w:after="160" w:before="320"/>
      </w:pPr>
      <w:r>
        <w:rPr>
          <w:rFonts w:ascii="Arial" w:cs="Arial" w:eastAsia="Arial" w:hAnsi="Arial"/>
          <w:b/>
          <w:bCs/>
          <w:color w:val="1E4D91"/>
          <w:sz w:val="36"/>
          <w:szCs w:val="36"/>
        </w:rPr>
        <w:t xml:space="preserve">5. Technical Approach</w:t>
      </w:r>
    </w:p>
    <w:p>
      <w:pPr>
        <w:pStyle w:val="Heading2"/>
        <w:spacing w:after="120" w:before="260"/>
      </w:pPr>
      <w:r>
        <w:rPr>
          <w:rFonts w:ascii="Arial" w:cs="Arial" w:eastAsia="Arial" w:hAnsi="Arial"/>
          <w:b/>
          <w:bCs/>
          <w:color w:val="2E6BB5"/>
          <w:sz w:val="28"/>
          <w:szCs w:val="28"/>
        </w:rPr>
        <w:t xml:space="preserve">5.1 Phase 1 — Dependency Audit &amp; Upgrade</w:t>
      </w:r>
    </w:p>
    <w:p>
      <w:pPr>
        <w:spacing w:after="80" w:before="80"/>
      </w:pPr>
      <w:r>
        <w:rPr>
          <w:rFonts w:ascii="Arial" w:cs="Arial" w:eastAsia="Arial" w:hAnsi="Arial"/>
          <w:color w:val="1A1A2E"/>
          <w:sz w:val="20"/>
          <w:szCs w:val="20"/>
        </w:rPr>
        <w:t xml:space="preserve">Before any UI work begins, all dependencies are audited and upgraded to reduce the risk of breakages during the component rebuild.</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3400"/>
        <w:gridCol w:w="4240"/>
        <w:gridCol w:w="1800"/>
      </w:tblGrid>
      <w:tr>
        <w:trPr>
          <w:tblHeader/>
        </w:trPr>
        <w:tc>
          <w:tcPr>
            <w:tcW w:type="dxa" w:w="64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340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Task</w:t>
            </w:r>
          </w:p>
        </w:tc>
        <w:tc>
          <w:tcPr>
            <w:tcW w:type="dxa" w:w="424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Detail</w:t>
            </w:r>
          </w:p>
        </w:tc>
        <w:tc>
          <w:tcPr>
            <w:tcW w:type="dxa" w:w="180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Effort (est.)</w:t>
            </w:r>
          </w:p>
        </w:tc>
      </w:tr>
      <w:tr>
        <w:tc>
          <w:tcPr>
            <w:tcW w:type="dxa" w:w="6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1.1</w:t>
            </w:r>
          </w:p>
        </w:tc>
        <w:tc>
          <w:tcPr>
            <w:tcW w:type="dxa" w:w="3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Audit current dependency versions</w:t>
            </w:r>
          </w:p>
        </w:tc>
        <w:tc>
          <w:tcPr>
            <w:tcW w:type="dxa" w:w="42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Run composer outdated and npm outdated; produce a versioned diff report.</w:t>
            </w:r>
          </w:p>
        </w:tc>
        <w:tc>
          <w:tcPr>
            <w:tcW w:type="dxa" w:w="1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days</w:t>
            </w:r>
          </w:p>
        </w:tc>
      </w:tr>
      <w:tr>
        <w:tc>
          <w:tcPr>
            <w:tcW w:type="dxa" w:w="6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1.2</w:t>
            </w:r>
          </w:p>
        </w:tc>
        <w:tc>
          <w:tcPr>
            <w:tcW w:type="dxa" w:w="34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Upgrade PHP dependencies</w:t>
            </w:r>
          </w:p>
        </w:tc>
        <w:tc>
          <w:tcPr>
            <w:tcW w:type="dxa" w:w="42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Upgrade Laravel and all first-party packages (Sanctum, Inertia, Pest) to latest stable.</w:t>
            </w:r>
          </w:p>
        </w:tc>
        <w:tc>
          <w:tcPr>
            <w:tcW w:type="dxa" w:w="1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days</w:t>
            </w:r>
          </w:p>
        </w:tc>
      </w:tr>
      <w:tr>
        <w:tc>
          <w:tcPr>
            <w:tcW w:type="dxa" w:w="6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1.3</w:t>
            </w:r>
          </w:p>
        </w:tc>
        <w:tc>
          <w:tcPr>
            <w:tcW w:type="dxa" w:w="3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Upgrade JS dependencies</w:t>
            </w:r>
          </w:p>
        </w:tc>
        <w:tc>
          <w:tcPr>
            <w:tcW w:type="dxa" w:w="42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Upgrade Vite, Vue, TypeScript, Tailwind, ESLint, and related tooling.</w:t>
            </w:r>
          </w:p>
        </w:tc>
        <w:tc>
          <w:tcPr>
            <w:tcW w:type="dxa" w:w="1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days</w:t>
            </w:r>
          </w:p>
        </w:tc>
      </w:tr>
      <w:tr>
        <w:tc>
          <w:tcPr>
            <w:tcW w:type="dxa" w:w="6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1.4</w:t>
            </w:r>
          </w:p>
        </w:tc>
        <w:tc>
          <w:tcPr>
            <w:tcW w:type="dxa" w:w="34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Remove Flowbite Vue</w:t>
            </w:r>
          </w:p>
        </w:tc>
        <w:tc>
          <w:tcPr>
            <w:tcW w:type="dxa" w:w="42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Uninstall flowbite-vue and flowbite from package.json; confirm no compile errors.</w:t>
            </w:r>
          </w:p>
        </w:tc>
        <w:tc>
          <w:tcPr>
            <w:tcW w:type="dxa" w:w="1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days</w:t>
            </w:r>
          </w:p>
        </w:tc>
      </w:tr>
      <w:tr>
        <w:tc>
          <w:tcPr>
            <w:tcW w:type="dxa" w:w="6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1.5</w:t>
            </w:r>
          </w:p>
        </w:tc>
        <w:tc>
          <w:tcPr>
            <w:tcW w:type="dxa" w:w="3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Remove standalone Reka-UI imports</w:t>
            </w:r>
          </w:p>
        </w:tc>
        <w:tc>
          <w:tcPr>
            <w:tcW w:type="dxa" w:w="42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shadcn-vue already bundles Reka-UI; remove any direct reka-ui imports and deduplicate.</w:t>
            </w:r>
          </w:p>
        </w:tc>
        <w:tc>
          <w:tcPr>
            <w:tcW w:type="dxa" w:w="1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days</w:t>
            </w:r>
          </w:p>
        </w:tc>
      </w:tr>
      <w:tr>
        <w:tc>
          <w:tcPr>
            <w:tcW w:type="dxa" w:w="6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1.6</w:t>
            </w:r>
          </w:p>
        </w:tc>
        <w:tc>
          <w:tcPr>
            <w:tcW w:type="dxa" w:w="34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Run full test suite</w:t>
            </w:r>
          </w:p>
        </w:tc>
        <w:tc>
          <w:tcPr>
            <w:tcW w:type="dxa" w:w="42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Execute composer test and npm run lint; fix any regressions before proceeding to Phase 2.</w:t>
            </w:r>
          </w:p>
        </w:tc>
        <w:tc>
          <w:tcPr>
            <w:tcW w:type="dxa" w:w="1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days</w:t>
            </w:r>
          </w:p>
        </w:tc>
      </w:tr>
    </w:tbl>
    <w:p>
      <w:pPr>
        <w:spacing w:after="120" w:before="0"/>
      </w:pPr>
    </w:p>
    <w:p>
      <w:pPr>
        <w:pStyle w:val="Heading2"/>
        <w:spacing w:after="120" w:before="260"/>
      </w:pPr>
      <w:r>
        <w:rPr>
          <w:rFonts w:ascii="Arial" w:cs="Arial" w:eastAsia="Arial" w:hAnsi="Arial"/>
          <w:b/>
          <w:bCs/>
          <w:color w:val="2E6BB5"/>
          <w:sz w:val="28"/>
          <w:szCs w:val="28"/>
        </w:rPr>
        <w:t xml:space="preserve">5.2 Phase 2 — shadcn-vue Component Audit</w:t>
      </w:r>
    </w:p>
    <w:p>
      <w:pPr>
        <w:spacing w:after="80" w:before="80"/>
      </w:pPr>
      <w:r>
        <w:rPr>
          <w:rFonts w:ascii="Arial" w:cs="Arial" w:eastAsia="Arial" w:hAnsi="Arial"/>
          <w:color w:val="1A1A2E"/>
          <w:sz w:val="20"/>
          <w:szCs w:val="20"/>
        </w:rPr>
        <w:t xml:space="preserve">Map every UI component currently in use to a shadcn-vue equivalent. Where a component does not yet exist in shadcn-vue, identify whether it can be composed from existing primitives or requires a custom implementation.</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3400"/>
        <w:gridCol w:w="4240"/>
        <w:gridCol w:w="1800"/>
      </w:tblGrid>
      <w:tr>
        <w:trPr>
          <w:tblHeader/>
        </w:trPr>
        <w:tc>
          <w:tcPr>
            <w:tcW w:type="dxa" w:w="64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340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Task</w:t>
            </w:r>
          </w:p>
        </w:tc>
        <w:tc>
          <w:tcPr>
            <w:tcW w:type="dxa" w:w="424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Detail</w:t>
            </w:r>
          </w:p>
        </w:tc>
        <w:tc>
          <w:tcPr>
            <w:tcW w:type="dxa" w:w="180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Effort (est.)</w:t>
            </w:r>
          </w:p>
        </w:tc>
      </w:tr>
      <w:tr>
        <w:tc>
          <w:tcPr>
            <w:tcW w:type="dxa" w:w="6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2.1</w:t>
            </w:r>
          </w:p>
        </w:tc>
        <w:tc>
          <w:tcPr>
            <w:tcW w:type="dxa" w:w="3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Audit existing components</w:t>
            </w:r>
          </w:p>
        </w:tc>
        <w:tc>
          <w:tcPr>
            <w:tcW w:type="dxa" w:w="42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List every component in components/ui/, components/dashboard/, components/setup/, and pages/.</w:t>
            </w:r>
          </w:p>
        </w:tc>
        <w:tc>
          <w:tcPr>
            <w:tcW w:type="dxa" w:w="1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 day</w:t>
            </w:r>
          </w:p>
        </w:tc>
      </w:tr>
      <w:tr>
        <w:tc>
          <w:tcPr>
            <w:tcW w:type="dxa" w:w="6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2.2</w:t>
            </w:r>
          </w:p>
        </w:tc>
        <w:tc>
          <w:tcPr>
            <w:tcW w:type="dxa" w:w="34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Map to shadcn-vue equivalents</w:t>
            </w:r>
          </w:p>
        </w:tc>
        <w:tc>
          <w:tcPr>
            <w:tcW w:type="dxa" w:w="42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Produce a component mapping document: existing → shadcn-vue target.</w:t>
            </w:r>
          </w:p>
        </w:tc>
        <w:tc>
          <w:tcPr>
            <w:tcW w:type="dxa" w:w="1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days</w:t>
            </w:r>
          </w:p>
        </w:tc>
      </w:tr>
      <w:tr>
        <w:tc>
          <w:tcPr>
            <w:tcW w:type="dxa" w:w="6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2.3</w:t>
            </w:r>
          </w:p>
        </w:tc>
        <w:tc>
          <w:tcPr>
            <w:tcW w:type="dxa" w:w="3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Add missing shadcn-vue components</w:t>
            </w:r>
          </w:p>
        </w:tc>
        <w:tc>
          <w:tcPr>
            <w:tcW w:type="dxa" w:w="42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Run npx shadcn-vue@latest add &lt;component&gt; for any required components not yet installed.</w:t>
            </w:r>
          </w:p>
        </w:tc>
        <w:tc>
          <w:tcPr>
            <w:tcW w:type="dxa" w:w="1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days</w:t>
            </w:r>
          </w:p>
        </w:tc>
      </w:tr>
      <w:tr>
        <w:tc>
          <w:tcPr>
            <w:tcW w:type="dxa" w:w="6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2.4</w:t>
            </w:r>
          </w:p>
        </w:tc>
        <w:tc>
          <w:tcPr>
            <w:tcW w:type="dxa" w:w="34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Identify custom components</w:t>
            </w:r>
          </w:p>
        </w:tc>
        <w:tc>
          <w:tcPr>
            <w:tcW w:type="dxa" w:w="42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Flag anything that requires bespoke implementation (e.g. place search autocomplete, image upload).</w:t>
            </w:r>
          </w:p>
        </w:tc>
        <w:tc>
          <w:tcPr>
            <w:tcW w:type="dxa" w:w="1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days</w:t>
            </w:r>
          </w:p>
        </w:tc>
      </w:tr>
    </w:tbl>
    <w:p>
      <w:pPr>
        <w:spacing w:after="120" w:before="0"/>
      </w:pPr>
    </w:p>
    <w:p>
      <w:pPr>
        <w:pStyle w:val="Heading2"/>
        <w:spacing w:after="120" w:before="260"/>
      </w:pPr>
      <w:r>
        <w:rPr>
          <w:rFonts w:ascii="Arial" w:cs="Arial" w:eastAsia="Arial" w:hAnsi="Arial"/>
          <w:b/>
          <w:bCs/>
          <w:color w:val="2E6BB5"/>
          <w:sz w:val="28"/>
          <w:szCs w:val="28"/>
        </w:rPr>
        <w:t xml:space="preserve">5.3 Phase 3 — UI Rebuild</w:t>
      </w:r>
    </w:p>
    <w:p>
      <w:pPr>
        <w:spacing w:after="80" w:before="80"/>
      </w:pPr>
      <w:r>
        <w:rPr>
          <w:rFonts w:ascii="Arial" w:cs="Arial" w:eastAsia="Arial" w:hAnsi="Arial"/>
          <w:color w:val="1A1A2E"/>
          <w:sz w:val="20"/>
          <w:szCs w:val="20"/>
        </w:rPr>
        <w:t xml:space="preserve">Rebuild each in-scope area systematically, page-by-page. All form handling continues to use Inertia's useForm; only the presentational layer changes.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3400"/>
        <w:gridCol w:w="4240"/>
        <w:gridCol w:w="1800"/>
      </w:tblGrid>
      <w:tr>
        <w:trPr>
          <w:tblHeader/>
        </w:trPr>
        <w:tc>
          <w:tcPr>
            <w:tcW w:type="dxa" w:w="64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340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Task</w:t>
            </w:r>
          </w:p>
        </w:tc>
        <w:tc>
          <w:tcPr>
            <w:tcW w:type="dxa" w:w="424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Detail</w:t>
            </w:r>
          </w:p>
        </w:tc>
        <w:tc>
          <w:tcPr>
            <w:tcW w:type="dxa" w:w="180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Effort (est.)</w:t>
            </w:r>
          </w:p>
        </w:tc>
      </w:tr>
      <w:tr>
        <w:tc>
          <w:tcPr>
            <w:tcW w:type="dxa" w:w="6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3.1</w:t>
            </w:r>
          </w:p>
        </w:tc>
        <w:tc>
          <w:tcPr>
            <w:tcW w:type="dxa" w:w="3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Global layout &amp; navigation</w:t>
            </w:r>
          </w:p>
        </w:tc>
        <w:tc>
          <w:tcPr>
            <w:tcW w:type="dxa" w:w="42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Rebuild AppLayout using shadcn-vue Sidebar and NavigationMenu components.</w:t>
            </w:r>
          </w:p>
        </w:tc>
        <w:tc>
          <w:tcPr>
            <w:tcW w:type="dxa" w:w="1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 day</w:t>
            </w:r>
          </w:p>
        </w:tc>
      </w:tr>
      <w:tr>
        <w:tc>
          <w:tcPr>
            <w:tcW w:type="dxa" w:w="6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3.2</w:t>
            </w:r>
          </w:p>
        </w:tc>
        <w:tc>
          <w:tcPr>
            <w:tcW w:type="dxa" w:w="34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Shared UI primitives</w:t>
            </w:r>
          </w:p>
        </w:tc>
        <w:tc>
          <w:tcPr>
            <w:tcW w:type="dxa" w:w="42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Audit and clean up components/ui/ — remove Flowbite-based overrides, keep shadcn-vue versions.</w:t>
            </w:r>
          </w:p>
        </w:tc>
        <w:tc>
          <w:tcPr>
            <w:tcW w:type="dxa" w:w="1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days</w:t>
            </w:r>
          </w:p>
        </w:tc>
      </w:tr>
      <w:tr>
        <w:tc>
          <w:tcPr>
            <w:tcW w:type="dxa" w:w="6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3.3</w:t>
            </w:r>
          </w:p>
        </w:tc>
        <w:tc>
          <w:tcPr>
            <w:tcW w:type="dxa" w:w="3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Auth pages</w:t>
            </w:r>
          </w:p>
        </w:tc>
        <w:tc>
          <w:tcPr>
            <w:tcW w:type="dxa" w:w="42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Login, Register, Forgot Password, Reset Password, Email Verification.</w:t>
            </w:r>
          </w:p>
        </w:tc>
        <w:tc>
          <w:tcPr>
            <w:tcW w:type="dxa" w:w="1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 day</w:t>
            </w:r>
          </w:p>
        </w:tc>
      </w:tr>
      <w:tr>
        <w:tc>
          <w:tcPr>
            <w:tcW w:type="dxa" w:w="6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3.4</w:t>
            </w:r>
          </w:p>
        </w:tc>
        <w:tc>
          <w:tcPr>
            <w:tcW w:type="dxa" w:w="34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User Settings pages</w:t>
            </w:r>
          </w:p>
        </w:tc>
        <w:tc>
          <w:tcPr>
            <w:tcW w:type="dxa" w:w="42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Profile, Password, Appearance — all three settings pages.</w:t>
            </w:r>
          </w:p>
        </w:tc>
        <w:tc>
          <w:tcPr>
            <w:tcW w:type="dxa" w:w="1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days</w:t>
            </w:r>
          </w:p>
        </w:tc>
      </w:tr>
      <w:tr>
        <w:tc>
          <w:tcPr>
            <w:tcW w:type="dxa" w:w="6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3.5</w:t>
            </w:r>
          </w:p>
        </w:tc>
        <w:tc>
          <w:tcPr>
            <w:tcW w:type="dxa" w:w="3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Landing page (Welcome.vue)</w:t>
            </w:r>
          </w:p>
        </w:tc>
        <w:tc>
          <w:tcPr>
            <w:tcW w:type="dxa" w:w="42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Search input, results list, hero section.</w:t>
            </w:r>
          </w:p>
        </w:tc>
        <w:tc>
          <w:tcPr>
            <w:tcW w:type="dxa" w:w="1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 day</w:t>
            </w:r>
          </w:p>
        </w:tc>
      </w:tr>
      <w:tr>
        <w:tc>
          <w:tcPr>
            <w:tcW w:type="dxa" w:w="6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3.6</w:t>
            </w:r>
          </w:p>
        </w:tc>
        <w:tc>
          <w:tcPr>
            <w:tcW w:type="dxa" w:w="34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Discover loading screen</w:t>
            </w:r>
          </w:p>
        </w:tc>
        <w:tc>
          <w:tcPr>
            <w:tcW w:type="dxa" w:w="42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Progress indicator, skeleton loaders.</w:t>
            </w:r>
          </w:p>
        </w:tc>
        <w:tc>
          <w:tcPr>
            <w:tcW w:type="dxa" w:w="1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days</w:t>
            </w:r>
          </w:p>
        </w:tc>
      </w:tr>
      <w:tr>
        <w:tc>
          <w:tcPr>
            <w:tcW w:type="dxa" w:w="6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3.7</w:t>
            </w:r>
          </w:p>
        </w:tc>
        <w:tc>
          <w:tcPr>
            <w:tcW w:type="dxa" w:w="3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Setup wizard</w:t>
            </w:r>
          </w:p>
        </w:tc>
        <w:tc>
          <w:tcPr>
            <w:tcW w:type="dxa" w:w="42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Logo upload, description, social links, quick links form.</w:t>
            </w:r>
          </w:p>
        </w:tc>
        <w:tc>
          <w:tcPr>
            <w:tcW w:type="dxa" w:w="1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 day</w:t>
            </w:r>
          </w:p>
        </w:tc>
      </w:tr>
      <w:tr>
        <w:tc>
          <w:tcPr>
            <w:tcW w:type="dxa" w:w="6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3.8</w:t>
            </w:r>
          </w:p>
        </w:tc>
        <w:tc>
          <w:tcPr>
            <w:tcW w:type="dxa" w:w="34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Preview page</w:t>
            </w:r>
          </w:p>
        </w:tc>
        <w:tc>
          <w:tcPr>
            <w:tcW w:type="dxa" w:w="42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Tabbed layout showing site preview with call-to-action.</w:t>
            </w:r>
          </w:p>
        </w:tc>
        <w:tc>
          <w:tcPr>
            <w:tcW w:type="dxa" w:w="1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days</w:t>
            </w:r>
          </w:p>
        </w:tc>
      </w:tr>
      <w:tr>
        <w:tc>
          <w:tcPr>
            <w:tcW w:type="dxa" w:w="6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3.9</w:t>
            </w:r>
          </w:p>
        </w:tc>
        <w:tc>
          <w:tcPr>
            <w:tcW w:type="dxa" w:w="3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Dashboard — Overview</w:t>
            </w:r>
          </w:p>
        </w:tc>
        <w:tc>
          <w:tcPr>
            <w:tcW w:type="dxa" w:w="42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Stats cards, site status, quick-action buttons.</w:t>
            </w:r>
          </w:p>
        </w:tc>
        <w:tc>
          <w:tcPr>
            <w:tcW w:type="dxa" w:w="1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days</w:t>
            </w:r>
          </w:p>
        </w:tc>
      </w:tr>
      <w:tr>
        <w:tc>
          <w:tcPr>
            <w:tcW w:type="dxa" w:w="6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3.10</w:t>
            </w:r>
          </w:p>
        </w:tc>
        <w:tc>
          <w:tcPr>
            <w:tcW w:type="dxa" w:w="34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Dashboard — Site Settings</w:t>
            </w:r>
          </w:p>
        </w:tc>
        <w:tc>
          <w:tcPr>
            <w:tcW w:type="dxa" w:w="42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Domain type selector (RadioGroup), subdomain/custom domain inputs, meta fields.</w:t>
            </w:r>
          </w:p>
        </w:tc>
        <w:tc>
          <w:tcPr>
            <w:tcW w:type="dxa" w:w="1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 day</w:t>
            </w:r>
          </w:p>
        </w:tc>
      </w:tr>
      <w:tr>
        <w:tc>
          <w:tcPr>
            <w:tcW w:type="dxa" w:w="6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3.11</w:t>
            </w:r>
          </w:p>
        </w:tc>
        <w:tc>
          <w:tcPr>
            <w:tcW w:type="dxa" w:w="3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Dashboard — Components</w:t>
            </w:r>
          </w:p>
        </w:tc>
        <w:tc>
          <w:tcPr>
            <w:tcW w:type="dxa" w:w="42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Toggle components on/off (Switch), accordion for configuration.</w:t>
            </w:r>
          </w:p>
        </w:tc>
        <w:tc>
          <w:tcPr>
            <w:tcW w:type="dxa" w:w="1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 day</w:t>
            </w:r>
          </w:p>
        </w:tc>
      </w:tr>
      <w:tr>
        <w:tc>
          <w:tcPr>
            <w:tcW w:type="dxa" w:w="6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3.12</w:t>
            </w:r>
          </w:p>
        </w:tc>
        <w:tc>
          <w:tcPr>
            <w:tcW w:type="dxa" w:w="34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Dashboard — Settings</w:t>
            </w:r>
          </w:p>
        </w:tc>
        <w:tc>
          <w:tcPr>
            <w:tcW w:type="dxa" w:w="42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Global site settings form.</w:t>
            </w:r>
          </w:p>
        </w:tc>
        <w:tc>
          <w:tcPr>
            <w:tcW w:type="dxa" w:w="1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days</w:t>
            </w:r>
          </w:p>
        </w:tc>
      </w:tr>
    </w:tbl>
    <w:p>
      <w:pPr>
        <w:spacing w:after="120" w:before="0"/>
      </w:pPr>
    </w:p>
    <w:p>
      <w:pPr>
        <w:pStyle w:val="Heading2"/>
        <w:spacing w:after="120" w:before="260"/>
      </w:pPr>
      <w:r>
        <w:rPr>
          <w:rFonts w:ascii="Arial" w:cs="Arial" w:eastAsia="Arial" w:hAnsi="Arial"/>
          <w:b/>
          <w:bCs/>
          <w:color w:val="2E6BB5"/>
          <w:sz w:val="28"/>
          <w:szCs w:val="28"/>
        </w:rPr>
        <w:t xml:space="preserve">5.4 Phase 4 — QA &amp; Accessibility</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3400"/>
        <w:gridCol w:w="4240"/>
        <w:gridCol w:w="1800"/>
      </w:tblGrid>
      <w:tr>
        <w:trPr>
          <w:tblHeader/>
        </w:trPr>
        <w:tc>
          <w:tcPr>
            <w:tcW w:type="dxa" w:w="64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340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Task</w:t>
            </w:r>
          </w:p>
        </w:tc>
        <w:tc>
          <w:tcPr>
            <w:tcW w:type="dxa" w:w="424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Detail</w:t>
            </w:r>
          </w:p>
        </w:tc>
        <w:tc>
          <w:tcPr>
            <w:tcW w:type="dxa" w:w="180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Effort (est.)</w:t>
            </w:r>
          </w:p>
        </w:tc>
      </w:tr>
      <w:tr>
        <w:tc>
          <w:tcPr>
            <w:tcW w:type="dxa" w:w="6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4.1</w:t>
            </w:r>
          </w:p>
        </w:tc>
        <w:tc>
          <w:tcPr>
            <w:tcW w:type="dxa" w:w="3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Cross-browser testing</w:t>
            </w:r>
          </w:p>
        </w:tc>
        <w:tc>
          <w:tcPr>
            <w:tcW w:type="dxa" w:w="42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Chrome, Firefox, Safari — all in-scope pages.</w:t>
            </w:r>
          </w:p>
        </w:tc>
        <w:tc>
          <w:tcPr>
            <w:tcW w:type="dxa" w:w="1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 day</w:t>
            </w:r>
          </w:p>
        </w:tc>
      </w:tr>
      <w:tr>
        <w:tc>
          <w:tcPr>
            <w:tcW w:type="dxa" w:w="6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4.2</w:t>
            </w:r>
          </w:p>
        </w:tc>
        <w:tc>
          <w:tcPr>
            <w:tcW w:type="dxa" w:w="34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Dark / light / system theme</w:t>
            </w:r>
          </w:p>
        </w:tc>
        <w:tc>
          <w:tcPr>
            <w:tcW w:type="dxa" w:w="42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Verify theme switching works correctly on every rebuilt page.</w:t>
            </w:r>
          </w:p>
        </w:tc>
        <w:tc>
          <w:tcPr>
            <w:tcW w:type="dxa" w:w="1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days</w:t>
            </w:r>
          </w:p>
        </w:tc>
      </w:tr>
      <w:tr>
        <w:tc>
          <w:tcPr>
            <w:tcW w:type="dxa" w:w="6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4.3</w:t>
            </w:r>
          </w:p>
        </w:tc>
        <w:tc>
          <w:tcPr>
            <w:tcW w:type="dxa" w:w="3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Keyboard navigation audit</w:t>
            </w:r>
          </w:p>
        </w:tc>
        <w:tc>
          <w:tcPr>
            <w:tcW w:type="dxa" w:w="42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Tab order, focus rings, ARIA labels — all interactive components.</w:t>
            </w:r>
          </w:p>
        </w:tc>
        <w:tc>
          <w:tcPr>
            <w:tcW w:type="dxa" w:w="1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days</w:t>
            </w:r>
          </w:p>
        </w:tc>
      </w:tr>
      <w:tr>
        <w:tc>
          <w:tcPr>
            <w:tcW w:type="dxa" w:w="6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4.4</w:t>
            </w:r>
          </w:p>
        </w:tc>
        <w:tc>
          <w:tcPr>
            <w:tcW w:type="dxa" w:w="34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Responsive layout check</w:t>
            </w:r>
          </w:p>
        </w:tc>
        <w:tc>
          <w:tcPr>
            <w:tcW w:type="dxa" w:w="42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Mobile (375px), tablet (768px), desktop (1280px) breakpoints.</w:t>
            </w:r>
          </w:p>
        </w:tc>
        <w:tc>
          <w:tcPr>
            <w:tcW w:type="dxa" w:w="1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days</w:t>
            </w:r>
          </w:p>
        </w:tc>
      </w:tr>
      <w:tr>
        <w:tc>
          <w:tcPr>
            <w:tcW w:type="dxa" w:w="6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4.5</w:t>
            </w:r>
          </w:p>
        </w:tc>
        <w:tc>
          <w:tcPr>
            <w:tcW w:type="dxa" w:w="3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Regression testing</w:t>
            </w:r>
          </w:p>
        </w:tc>
        <w:tc>
          <w:tcPr>
            <w:tcW w:type="dxa" w:w="42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Walk through the full user flow: search → discover → setup → preview → register → dashboard.</w:t>
            </w:r>
          </w:p>
        </w:tc>
        <w:tc>
          <w:tcPr>
            <w:tcW w:type="dxa" w:w="1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days</w:t>
            </w:r>
          </w:p>
        </w:tc>
      </w:tr>
      <w:tr>
        <w:tc>
          <w:tcPr>
            <w:tcW w:type="dxa" w:w="6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4.6</w:t>
            </w:r>
          </w:p>
        </w:tc>
        <w:tc>
          <w:tcPr>
            <w:tcW w:type="dxa" w:w="34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Lint &amp; type-check</w:t>
            </w:r>
          </w:p>
        </w:tc>
        <w:tc>
          <w:tcPr>
            <w:tcW w:type="dxa" w:w="424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npm run lint and tsc --noEmit must pass with zero errors.</w:t>
            </w:r>
          </w:p>
        </w:tc>
        <w:tc>
          <w:tcPr>
            <w:tcW w:type="dxa" w:w="1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days</w:t>
            </w:r>
          </w:p>
        </w:tc>
      </w:tr>
      <w:tr>
        <w:tc>
          <w:tcPr>
            <w:tcW w:type="dxa" w:w="6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4.7</w:t>
            </w:r>
          </w:p>
        </w:tc>
        <w:tc>
          <w:tcPr>
            <w:tcW w:type="dxa" w:w="3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Pest test suite</w:t>
            </w:r>
          </w:p>
        </w:tc>
        <w:tc>
          <w:tcPr>
            <w:tcW w:type="dxa" w:w="424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composer test must pass with no regressions.</w:t>
            </w:r>
          </w:p>
        </w:tc>
        <w:tc>
          <w:tcPr>
            <w:tcW w:type="dxa" w:w="1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days</w:t>
            </w:r>
          </w:p>
        </w:tc>
      </w:tr>
    </w:tbl>
    <w:p>
      <w:pPr>
        <w:spacing w:after="120" w:before="0"/>
      </w:pPr>
    </w:p>
    <w:p>
      <w:pPr>
        <w:pStyle w:val="Heading1"/>
        <w:pBdr>
          <w:bottom w:val="single" w:color="2E6BB5" w:sz="8" w:space="6"/>
        </w:pBdr>
        <w:spacing w:after="160" w:before="320"/>
      </w:pPr>
      <w:r>
        <w:rPr>
          <w:rFonts w:ascii="Arial" w:cs="Arial" w:eastAsia="Arial" w:hAnsi="Arial"/>
          <w:b/>
          <w:bCs/>
          <w:color w:val="1E4D91"/>
          <w:sz w:val="36"/>
          <w:szCs w:val="36"/>
        </w:rPr>
        <w:t xml:space="preserve">6. Key Component Mappings</w:t>
      </w:r>
    </w:p>
    <w:p>
      <w:pPr>
        <w:spacing w:after="80" w:before="80"/>
      </w:pPr>
      <w:r>
        <w:rPr>
          <w:rFonts w:ascii="Arial" w:cs="Arial" w:eastAsia="Arial" w:hAnsi="Arial"/>
          <w:color w:val="1A1A2E"/>
          <w:sz w:val="20"/>
          <w:szCs w:val="20"/>
        </w:rPr>
        <w:t xml:space="preserve">The table below summarises the most significant component substitutions: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Current</w:t>
            </w:r>
          </w:p>
        </w:tc>
        <w:tc>
          <w:tcPr>
            <w:tcW w:type="dxa" w:w="300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Replacement</w:t>
            </w:r>
          </w:p>
        </w:tc>
        <w:tc>
          <w:tcPr>
            <w:tcW w:type="dxa" w:w="408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Input</w:t>
            </w:r>
          </w:p>
        </w:tc>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shadcn-vue Input</w:t>
            </w:r>
          </w:p>
        </w:tc>
        <w:tc>
          <w:tcPr>
            <w:tcW w:type="dxa" w:w="40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Drop-in replacement; Inertia useForm bindings unchanged</w:t>
            </w:r>
          </w:p>
        </w:tc>
      </w:tr>
      <w:tr>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Button</w:t>
            </w:r>
          </w:p>
        </w:tc>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shadcn-vue Button</w:t>
            </w:r>
          </w:p>
        </w:tc>
        <w:tc>
          <w:tcPr>
            <w:tcW w:type="dxa" w:w="40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Variant prop maps 1:1 (primary, secondary, destructive)</w:t>
            </w:r>
          </w:p>
        </w:tc>
      </w:tr>
      <w:tr>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Dropdown</w:t>
            </w:r>
          </w:p>
        </w:tc>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shadcn-vue DropdownMenu</w:t>
            </w:r>
          </w:p>
        </w:tc>
        <w:tc>
          <w:tcPr>
            <w:tcW w:type="dxa" w:w="40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Reka-UI based; fully keyboard accessible</w:t>
            </w:r>
          </w:p>
        </w:tc>
      </w:tr>
      <w:tr>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Modal</w:t>
            </w:r>
          </w:p>
        </w:tc>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shadcn-vue Dialog</w:t>
            </w:r>
          </w:p>
        </w:tc>
        <w:tc>
          <w:tcPr>
            <w:tcW w:type="dxa" w:w="40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Reka-UI Dialog — focus trap included</w:t>
            </w:r>
          </w:p>
        </w:tc>
      </w:tr>
      <w:tr>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Tabs</w:t>
            </w:r>
          </w:p>
        </w:tc>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shadcn-vue Tabs</w:t>
            </w:r>
          </w:p>
        </w:tc>
        <w:tc>
          <w:tcPr>
            <w:tcW w:type="dxa" w:w="40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Reka-UI Tabs with animated indicator</w:t>
            </w:r>
          </w:p>
        </w:tc>
      </w:tr>
      <w:tr>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Badge</w:t>
            </w:r>
          </w:p>
        </w:tc>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shadcn-vue Badge</w:t>
            </w:r>
          </w:p>
        </w:tc>
        <w:tc>
          <w:tcPr>
            <w:tcW w:type="dxa" w:w="40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Utility variants (default, secondary, destructive, outline)</w:t>
            </w:r>
          </w:p>
        </w:tc>
      </w:tr>
      <w:tr>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Card</w:t>
            </w:r>
          </w:p>
        </w:tc>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shadcn-vue Card</w:t>
            </w:r>
          </w:p>
        </w:tc>
        <w:tc>
          <w:tcPr>
            <w:tcW w:type="dxa" w:w="40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CardHeader, CardContent, CardFooter sub-components</w:t>
            </w:r>
          </w:p>
        </w:tc>
      </w:tr>
      <w:tr>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Select</w:t>
            </w:r>
          </w:p>
        </w:tc>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shadcn-vue Select</w:t>
            </w:r>
          </w:p>
        </w:tc>
        <w:tc>
          <w:tcPr>
            <w:tcW w:type="dxa" w:w="40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Reka-UI Select — accessible with search</w:t>
            </w:r>
          </w:p>
        </w:tc>
      </w:tr>
      <w:tr>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Checkbox</w:t>
            </w:r>
          </w:p>
        </w:tc>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shadcn-vue Checkbox</w:t>
            </w:r>
          </w:p>
        </w:tc>
        <w:tc>
          <w:tcPr>
            <w:tcW w:type="dxa" w:w="40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Reka-UI Checkbox with proper indeterminate state</w:t>
            </w:r>
          </w:p>
        </w:tc>
      </w:tr>
      <w:tr>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Radio</w:t>
            </w:r>
          </w:p>
        </w:tc>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shadcn-vue RadioGroup</w:t>
            </w:r>
          </w:p>
        </w:tc>
        <w:tc>
          <w:tcPr>
            <w:tcW w:type="dxa" w:w="40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Used for domain type selector on Site Settings</w:t>
            </w:r>
          </w:p>
        </w:tc>
      </w:tr>
      <w:tr>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Toggle</w:t>
            </w:r>
          </w:p>
        </w:tc>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shadcn-vue Switch</w:t>
            </w:r>
          </w:p>
        </w:tc>
        <w:tc>
          <w:tcPr>
            <w:tcW w:type="dxa" w:w="40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Used for component on/off toggles in dashboard</w:t>
            </w:r>
          </w:p>
        </w:tc>
      </w:tr>
      <w:tr>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Alert</w:t>
            </w:r>
          </w:p>
        </w:tc>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shadcn-vue Alert</w:t>
            </w:r>
          </w:p>
        </w:tc>
        <w:tc>
          <w:tcPr>
            <w:tcW w:type="dxa" w:w="40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AlertTitle + AlertDescription sub-components</w:t>
            </w:r>
          </w:p>
        </w:tc>
      </w:tr>
      <w:tr>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Textarea</w:t>
            </w:r>
          </w:p>
        </w:tc>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shadcn-vue Textarea</w:t>
            </w:r>
          </w:p>
        </w:tc>
        <w:tc>
          <w:tcPr>
            <w:tcW w:type="dxa" w:w="40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Drop-in replacement</w:t>
            </w:r>
          </w:p>
        </w:tc>
      </w:tr>
      <w:tr>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Custom file upload</w:t>
            </w:r>
          </w:p>
        </w:tc>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shadcn-vue + custom</w:t>
            </w:r>
          </w:p>
        </w:tc>
        <w:tc>
          <w:tcPr>
            <w:tcW w:type="dxa" w:w="40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Compose from Button + hidden input; no library swap needed</w:t>
            </w:r>
          </w:p>
        </w:tc>
      </w:tr>
      <w:tr>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Custom place search</w:t>
            </w:r>
          </w:p>
        </w:tc>
        <w:tc>
          <w:tcPr>
            <w:tcW w:type="dxa" w:w="30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shadcn-vue Command</w:t>
            </w:r>
          </w:p>
        </w:tc>
        <w:tc>
          <w:tcPr>
            <w:tcW w:type="dxa" w:w="40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Popover + CommandInput + CommandList for autocomplete</w:t>
            </w:r>
          </w:p>
        </w:tc>
      </w:tr>
      <w:tr>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Custom confirm dialog</w:t>
            </w:r>
          </w:p>
        </w:tc>
        <w:tc>
          <w:tcPr>
            <w:tcW w:type="dxa" w:w="30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shadcn-vue AlertDialog</w:t>
            </w:r>
          </w:p>
        </w:tc>
        <w:tc>
          <w:tcPr>
            <w:tcW w:type="dxa" w:w="40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Used for destructive actions (account deletion, etc.)</w:t>
            </w:r>
          </w:p>
        </w:tc>
      </w:tr>
    </w:tbl>
    <w:p>
      <w:pPr>
        <w:spacing w:after="120" w:before="0"/>
      </w:pPr>
    </w:p>
    <w:p>
      <w:pPr>
        <w:pStyle w:val="Heading1"/>
        <w:pBdr>
          <w:bottom w:val="single" w:color="2E6BB5" w:sz="8" w:space="6"/>
        </w:pBdr>
        <w:spacing w:after="160" w:before="320"/>
      </w:pPr>
      <w:r>
        <w:rPr>
          <w:rFonts w:ascii="Arial" w:cs="Arial" w:eastAsia="Arial" w:hAnsi="Arial"/>
          <w:b/>
          <w:bCs/>
          <w:color w:val="1E4D91"/>
          <w:sz w:val="36"/>
          <w:szCs w:val="36"/>
        </w:rPr>
        <w:t xml:space="preserve">7. Effort Estimate</w:t>
      </w:r>
    </w:p>
    <w:p>
      <w:pPr>
        <w:spacing w:after="80" w:before="80"/>
      </w:pPr>
      <w:r>
        <w:rPr>
          <w:rFonts w:ascii="Arial" w:cs="Arial" w:eastAsia="Arial" w:hAnsi="Arial"/>
          <w:color w:val="1A1A2E"/>
          <w:sz w:val="20"/>
          <w:szCs w:val="20"/>
        </w:rPr>
        <w:t xml:space="preserve">The following is a summary of estimated effort across all phases: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880"/>
        <w:gridCol w:w="1800"/>
      </w:tblGrid>
      <w:tr>
        <w:trPr>
          <w:tblHeader/>
        </w:trPr>
        <w:tc>
          <w:tcPr>
            <w:tcW w:type="dxa" w:w="240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588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c>
          <w:tcPr>
            <w:tcW w:type="dxa" w:w="180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Est. Days</w:t>
            </w:r>
          </w:p>
        </w:tc>
      </w:tr>
      <w:tr>
        <w:tc>
          <w:tcPr>
            <w:tcW w:type="dxa" w:w="2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Phase 1</w:t>
            </w:r>
          </w:p>
        </w:tc>
        <w:tc>
          <w:tcPr>
            <w:tcW w:type="dxa" w:w="58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Dependency Audit &amp; Upgrade</w:t>
            </w:r>
          </w:p>
        </w:tc>
        <w:tc>
          <w:tcPr>
            <w:tcW w:type="dxa" w:w="1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3 days</w:t>
            </w:r>
          </w:p>
        </w:tc>
      </w:tr>
      <w:tr>
        <w:tc>
          <w:tcPr>
            <w:tcW w:type="dxa" w:w="24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Phase 2</w:t>
            </w:r>
          </w:p>
        </w:tc>
        <w:tc>
          <w:tcPr>
            <w:tcW w:type="dxa" w:w="58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shadcn-vue Component Audit</w:t>
            </w:r>
          </w:p>
        </w:tc>
        <w:tc>
          <w:tcPr>
            <w:tcW w:type="dxa" w:w="1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2.5 days</w:t>
            </w:r>
          </w:p>
        </w:tc>
      </w:tr>
      <w:tr>
        <w:tc>
          <w:tcPr>
            <w:tcW w:type="dxa" w:w="2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Phase 3</w:t>
            </w:r>
          </w:p>
        </w:tc>
        <w:tc>
          <w:tcPr>
            <w:tcW w:type="dxa" w:w="58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UI Rebuild (all in-scope areas)</w:t>
            </w:r>
          </w:p>
        </w:tc>
        <w:tc>
          <w:tcPr>
            <w:tcW w:type="dxa" w:w="1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9 days</w:t>
            </w:r>
          </w:p>
        </w:tc>
      </w:tr>
      <w:tr>
        <w:tc>
          <w:tcPr>
            <w:tcW w:type="dxa" w:w="24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Phase 4</w:t>
            </w:r>
          </w:p>
        </w:tc>
        <w:tc>
          <w:tcPr>
            <w:tcW w:type="dxa" w:w="58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QA &amp; Accessibility</w:t>
            </w:r>
          </w:p>
        </w:tc>
        <w:tc>
          <w:tcPr>
            <w:tcW w:type="dxa" w:w="18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 days</w:t>
            </w:r>
          </w:p>
        </w:tc>
      </w:tr>
      <w:tr>
        <w:tc>
          <w:tcPr>
            <w:tcW w:type="dxa" w:w="24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Buffer</w:t>
            </w:r>
          </w:p>
        </w:tc>
        <w:tc>
          <w:tcPr>
            <w:tcW w:type="dxa" w:w="58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10% contingency</w:t>
            </w:r>
          </w:p>
        </w:tc>
        <w:tc>
          <w:tcPr>
            <w:tcW w:type="dxa" w:w="18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1.5 days</w:t>
            </w:r>
          </w:p>
        </w:tc>
      </w:tr>
      <w:tr>
        <w:tc>
          <w:tcPr>
            <w:tcW w:type="dxa" w:w="2400"/>
            <w:tcBorders>
              <w:top w:val="single" w:color="C5D3E8" w:sz="1"/>
              <w:left w:val="single" w:color="C5D3E8" w:sz="1"/>
              <w:bottom w:val="single" w:color="C5D3E8" w:sz="1"/>
              <w:right w:val="single" w:color="C5D3E8" w:sz="1"/>
            </w:tcBorders>
            <w:shd w:fill="EEF3FA"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TOTAL</w:t>
            </w:r>
          </w:p>
        </w:tc>
        <w:tc>
          <w:tcPr>
            <w:tcW w:type="dxa" w:w="5880"/>
            <w:tcBorders>
              <w:top w:val="single" w:color="C5D3E8" w:sz="1"/>
              <w:left w:val="single" w:color="C5D3E8" w:sz="1"/>
              <w:bottom w:val="single" w:color="C5D3E8" w:sz="1"/>
              <w:right w:val="single" w:color="C5D3E8" w:sz="1"/>
            </w:tcBorders>
            <w:shd w:fill="EEF3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c>
          <w:tcPr>
            <w:tcW w:type="dxa" w:w="1800"/>
            <w:tcBorders>
              <w:top w:val="single" w:color="C5D3E8" w:sz="1"/>
              <w:left w:val="single" w:color="C5D3E8" w:sz="1"/>
              <w:bottom w:val="single" w:color="C5D3E8" w:sz="1"/>
              <w:right w:val="single" w:color="C5D3E8" w:sz="1"/>
            </w:tcBorders>
            <w:shd w:fill="EEF3FA" w:val="clear"/>
            <w:tcMar>
              <w:top w:type="dxa" w:w="80"/>
              <w:left w:type="dxa" w:w="140"/>
              <w:bottom w:type="dxa" w:w="80"/>
              <w:right w:type="dxa" w:w="140"/>
            </w:tcMar>
            <w:vAlign w:val="center"/>
          </w:tcPr>
          <w:p>
            <w:pPr>
              <w:jc w:val="center"/>
            </w:pPr>
            <w:r>
              <w:rPr>
                <w:rFonts w:ascii="Arial" w:cs="Arial" w:eastAsia="Arial" w:hAnsi="Arial"/>
                <w:b/>
                <w:bCs/>
                <w:color w:val="1E4D91"/>
                <w:sz w:val="20"/>
                <w:szCs w:val="20"/>
              </w:rPr>
              <w:t xml:space="preserve">20 days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D4C00" w:sz="1"/>
              <w:left w:val="single" w:color="6D4C00" w:sz="12"/>
              <w:bottom w:val="none" w:color="FFFFFF" w:sz="0"/>
              <w:right w:val="single" w:color="6D4C00" w:sz="1"/>
            </w:tcBorders>
            <w:shd w:fill="FFF8E1" w:val="clear"/>
            <w:tcMar>
              <w:top w:type="dxa" w:w="80"/>
              <w:left w:type="dxa" w:w="140"/>
              <w:bottom w:type="dxa" w:w="20"/>
              <w:right w:type="dxa" w:w="140"/>
            </w:tcMar>
          </w:tcPr>
          <w:p>
            <w:r>
              <w:rPr>
                <w:rFonts w:ascii="Arial" w:cs="Arial" w:eastAsia="Arial" w:hAnsi="Arial"/>
                <w:b/>
                <w:bCs/>
                <w:color w:val="6D4C00"/>
                <w:sz w:val="20"/>
                <w:szCs w:val="20"/>
              </w:rPr>
              <w:t xml:space="preserve">ASSUMPTIONS</w:t>
            </w:r>
          </w:p>
        </w:tc>
      </w:tr>
      <w:tr>
        <w:tc>
          <w:tcPr>
            <w:tcW w:type="dxa" w:w="10080"/>
            <w:tcBorders>
              <w:top w:val="none" w:color="FFFFFF" w:sz="0"/>
              <w:left w:val="single" w:color="6D4C00" w:sz="12"/>
              <w:bottom w:val="none" w:color="FFFFFF" w:sz="0"/>
              <w:right w:val="single" w:color="6D4C00" w:sz="1"/>
            </w:tcBorders>
            <w:shd w:fill="FFF8E1" w:val="clear"/>
            <w:tcMar>
              <w:top w:type="dxa" w:w="20"/>
              <w:left w:type="dxa" w:w="140"/>
              <w:bottom w:type="dxa" w:w="20"/>
              <w:right w:type="dxa" w:w="140"/>
            </w:tcMar>
          </w:tcPr>
          <w:p>
            <w:r>
              <w:rPr>
                <w:rFonts w:ascii="Arial" w:cs="Arial" w:eastAsia="Arial" w:hAnsi="Arial"/>
                <w:color w:val="1A1A2E"/>
                <w:sz w:val="20"/>
                <w:szCs w:val="20"/>
              </w:rPr>
              <w:t xml:space="preserve">Estimates assume a single mid-to-senior frontend developer familiar with Vue 3 and Tailwind CSS.</w:t>
            </w:r>
          </w:p>
        </w:tc>
      </w:tr>
      <w:tr>
        <w:tc>
          <w:tcPr>
            <w:tcW w:type="dxa" w:w="10080"/>
            <w:tcBorders>
              <w:top w:val="none" w:color="FFFFFF" w:sz="0"/>
              <w:left w:val="single" w:color="6D4C00" w:sz="12"/>
              <w:bottom w:val="none" w:color="FFFFFF" w:sz="0"/>
              <w:right w:val="single" w:color="6D4C00" w:sz="1"/>
            </w:tcBorders>
            <w:shd w:fill="FFF8E1" w:val="clear"/>
            <w:tcMar>
              <w:top w:type="dxa" w:w="20"/>
              <w:left w:type="dxa" w:w="140"/>
              <w:bottom w:type="dxa" w:w="20"/>
              <w:right w:type="dxa" w:w="140"/>
            </w:tcMar>
          </w:tcPr>
          <w:p>
            <w:r>
              <w:rPr>
                <w:rFonts w:ascii="Arial" w:cs="Arial" w:eastAsia="Arial" w:hAnsi="Arial"/>
                <w:color w:val="1A1A2E"/>
                <w:sz w:val="20"/>
                <w:szCs w:val="20"/>
              </w:rPr>
              <w:t xml:space="preserve">Estimates do not include project management, code review, or stakeholder feedback cycles.</w:t>
            </w:r>
          </w:p>
        </w:tc>
      </w:tr>
      <w:tr>
        <w:tc>
          <w:tcPr>
            <w:tcW w:type="dxa" w:w="10080"/>
            <w:tcBorders>
              <w:top w:val="none" w:color="FFFFFF" w:sz="0"/>
              <w:left w:val="single" w:color="6D4C00" w:sz="12"/>
              <w:bottom w:val="single" w:color="6D4C00" w:sz="1"/>
              <w:right w:val="single" w:color="6D4C00" w:sz="1"/>
            </w:tcBorders>
            <w:shd w:fill="FFF8E1" w:val="clear"/>
            <w:tcMar>
              <w:top w:type="dxa" w:w="20"/>
              <w:left w:type="dxa" w:w="140"/>
              <w:bottom w:type="dxa" w:w="80"/>
              <w:right w:type="dxa" w:w="140"/>
            </w:tcMar>
          </w:tcPr>
          <w:p>
            <w:r>
              <w:rPr>
                <w:rFonts w:ascii="Arial" w:cs="Arial" w:eastAsia="Arial" w:hAnsi="Arial"/>
                <w:color w:val="1A1A2E"/>
                <w:sz w:val="20"/>
                <w:szCs w:val="20"/>
              </w:rPr>
              <w:t xml:space="preserve">Backend developer involvement is expected to be minimal (&lt; 1 day) — primarily for environment and dependency updates.</w:t>
            </w:r>
          </w:p>
        </w:tc>
      </w:tr>
    </w:tbl>
    <w:p>
      <w:pPr>
        <w:spacing w:after="120" w:before="0"/>
      </w:pPr>
    </w:p>
    <w:p>
      <w:pPr>
        <w:pStyle w:val="Heading1"/>
        <w:pBdr>
          <w:bottom w:val="single" w:color="2E6BB5" w:sz="8" w:space="6"/>
        </w:pBdr>
        <w:spacing w:after="160" w:before="320"/>
      </w:pPr>
      <w:r>
        <w:rPr>
          <w:rFonts w:ascii="Arial" w:cs="Arial" w:eastAsia="Arial" w:hAnsi="Arial"/>
          <w:b/>
          <w:bCs/>
          <w:color w:val="1E4D91"/>
          <w:sz w:val="36"/>
          <w:szCs w:val="36"/>
        </w:rPr>
        <w:t xml:space="preserve">8. Risks &amp; Mitigations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5080"/>
      </w:tblGrid>
      <w:tr>
        <w:trPr>
          <w:tblHeader/>
        </w:trPr>
        <w:tc>
          <w:tcPr>
            <w:tcW w:type="dxa" w:w="260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Risk</w:t>
            </w:r>
          </w:p>
        </w:tc>
        <w:tc>
          <w:tcPr>
            <w:tcW w:type="dxa" w:w="120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Likelihood</w:t>
            </w:r>
          </w:p>
        </w:tc>
        <w:tc>
          <w:tcPr>
            <w:tcW w:type="dxa" w:w="120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Impact</w:t>
            </w:r>
          </w:p>
        </w:tc>
        <w:tc>
          <w:tcPr>
            <w:tcW w:type="dxa" w:w="508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Mitigation</w:t>
            </w:r>
          </w:p>
        </w:tc>
      </w:tr>
      <w:tr>
        <w:tc>
          <w:tcPr>
            <w:tcW w:type="dxa" w:w="26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Flowbite component removal breaks pages not in the component audit</w:t>
            </w:r>
          </w:p>
        </w:tc>
        <w:tc>
          <w:tcPr>
            <w:tcW w:type="dxa" w:w="1200"/>
            <w:tcBorders>
              <w:top w:val="single" w:color="C5D3E8" w:sz="1"/>
              <w:left w:val="single" w:color="C5D3E8" w:sz="1"/>
              <w:bottom w:val="single" w:color="C5D3E8" w:sz="1"/>
              <w:right w:val="single" w:color="C5D3E8" w:sz="1"/>
            </w:tcBorders>
            <w:shd w:fill="FFF8E1" w:val="clear"/>
            <w:tcMar>
              <w:top w:type="dxa" w:w="80"/>
              <w:left w:type="dxa" w:w="140"/>
              <w:bottom w:type="dxa" w:w="80"/>
              <w:right w:type="dxa" w:w="140"/>
            </w:tcMar>
            <w:vAlign w:val="center"/>
          </w:tcPr>
          <w:p>
            <w:pPr>
              <w:jc w:val="center"/>
            </w:pPr>
            <w:r>
              <w:rPr>
                <w:rFonts w:ascii="Arial" w:cs="Arial" w:eastAsia="Arial" w:hAnsi="Arial"/>
                <w:b/>
                <w:bCs/>
                <w:color w:val="6D4C00"/>
                <w:sz w:val="20"/>
                <w:szCs w:val="20"/>
              </w:rPr>
              <w:t xml:space="preserve">Medium</w:t>
            </w:r>
          </w:p>
        </w:tc>
        <w:tc>
          <w:tcPr>
            <w:tcW w:type="dxa" w:w="1200"/>
            <w:tcBorders>
              <w:top w:val="single" w:color="C5D3E8" w:sz="1"/>
              <w:left w:val="single" w:color="C5D3E8" w:sz="1"/>
              <w:bottom w:val="single" w:color="C5D3E8" w:sz="1"/>
              <w:right w:val="single" w:color="C5D3E8" w:sz="1"/>
            </w:tcBorders>
            <w:shd w:fill="FEECEC" w:val="clear"/>
            <w:tcMar>
              <w:top w:type="dxa" w:w="80"/>
              <w:left w:type="dxa" w:w="140"/>
              <w:bottom w:type="dxa" w:w="80"/>
              <w:right w:type="dxa" w:w="140"/>
            </w:tcMar>
            <w:vAlign w:val="center"/>
          </w:tcPr>
          <w:p>
            <w:pPr>
              <w:jc w:val="center"/>
            </w:pPr>
            <w:r>
              <w:rPr>
                <w:rFonts w:ascii="Arial" w:cs="Arial" w:eastAsia="Arial" w:hAnsi="Arial"/>
                <w:b/>
                <w:bCs/>
                <w:color w:val="8B1A1A"/>
                <w:sz w:val="20"/>
                <w:szCs w:val="20"/>
              </w:rPr>
              <w:t xml:space="preserve">High</w:t>
            </w:r>
          </w:p>
        </w:tc>
        <w:tc>
          <w:tcPr>
            <w:tcW w:type="dxa" w:w="50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Perform a grep-based audit for all flowbite-vue imports before removing the package.</w:t>
            </w:r>
          </w:p>
        </w:tc>
      </w:tr>
      <w:tr>
        <w:tc>
          <w:tcPr>
            <w:tcW w:type="dxa" w:w="26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shadcn-vue equivalent does not yet exist for a required component</w:t>
            </w:r>
          </w:p>
        </w:tc>
        <w:tc>
          <w:tcPr>
            <w:tcW w:type="dxa" w:w="1200"/>
            <w:tcBorders>
              <w:top w:val="single" w:color="C5D3E8" w:sz="1"/>
              <w:left w:val="single" w:color="C5D3E8" w:sz="1"/>
              <w:bottom w:val="single" w:color="C5D3E8" w:sz="1"/>
              <w:right w:val="single" w:color="C5D3E8" w:sz="1"/>
            </w:tcBorders>
            <w:shd w:fill="E8F5E9"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Low</w:t>
            </w:r>
          </w:p>
        </w:tc>
        <w:tc>
          <w:tcPr>
            <w:tcW w:type="dxa" w:w="1200"/>
            <w:tcBorders>
              <w:top w:val="single" w:color="C5D3E8" w:sz="1"/>
              <w:left w:val="single" w:color="C5D3E8" w:sz="1"/>
              <w:bottom w:val="single" w:color="C5D3E8" w:sz="1"/>
              <w:right w:val="single" w:color="C5D3E8" w:sz="1"/>
            </w:tcBorders>
            <w:shd w:fill="FFF8E1" w:val="clear"/>
            <w:tcMar>
              <w:top w:type="dxa" w:w="80"/>
              <w:left w:type="dxa" w:w="140"/>
              <w:bottom w:type="dxa" w:w="80"/>
              <w:right w:type="dxa" w:w="140"/>
            </w:tcMar>
            <w:vAlign w:val="center"/>
          </w:tcPr>
          <w:p>
            <w:pPr>
              <w:jc w:val="center"/>
            </w:pPr>
            <w:r>
              <w:rPr>
                <w:rFonts w:ascii="Arial" w:cs="Arial" w:eastAsia="Arial" w:hAnsi="Arial"/>
                <w:b/>
                <w:bCs/>
                <w:color w:val="6D4C00"/>
                <w:sz w:val="20"/>
                <w:szCs w:val="20"/>
              </w:rPr>
              <w:t xml:space="preserve">Medium</w:t>
            </w:r>
          </w:p>
        </w:tc>
        <w:tc>
          <w:tcPr>
            <w:tcW w:type="dxa" w:w="50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Compose from Reka-UI primitives directly; shadcn-vue is already built on these.</w:t>
            </w:r>
          </w:p>
        </w:tc>
      </w:tr>
      <w:tr>
        <w:tc>
          <w:tcPr>
            <w:tcW w:type="dxa" w:w="26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Inertia.js upgrade introduces breaking changes to useForm or shared props</w:t>
            </w:r>
          </w:p>
        </w:tc>
        <w:tc>
          <w:tcPr>
            <w:tcW w:type="dxa" w:w="1200"/>
            <w:tcBorders>
              <w:top w:val="single" w:color="C5D3E8" w:sz="1"/>
              <w:left w:val="single" w:color="C5D3E8" w:sz="1"/>
              <w:bottom w:val="single" w:color="C5D3E8" w:sz="1"/>
              <w:right w:val="single" w:color="C5D3E8" w:sz="1"/>
            </w:tcBorders>
            <w:shd w:fill="E8F5E9"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Low</w:t>
            </w:r>
          </w:p>
        </w:tc>
        <w:tc>
          <w:tcPr>
            <w:tcW w:type="dxa" w:w="1200"/>
            <w:tcBorders>
              <w:top w:val="single" w:color="C5D3E8" w:sz="1"/>
              <w:left w:val="single" w:color="C5D3E8" w:sz="1"/>
              <w:bottom w:val="single" w:color="C5D3E8" w:sz="1"/>
              <w:right w:val="single" w:color="C5D3E8" w:sz="1"/>
            </w:tcBorders>
            <w:shd w:fill="FEECEC" w:val="clear"/>
            <w:tcMar>
              <w:top w:type="dxa" w:w="80"/>
              <w:left w:type="dxa" w:w="140"/>
              <w:bottom w:type="dxa" w:w="80"/>
              <w:right w:type="dxa" w:w="140"/>
            </w:tcMar>
            <w:vAlign w:val="center"/>
          </w:tcPr>
          <w:p>
            <w:pPr>
              <w:jc w:val="center"/>
            </w:pPr>
            <w:r>
              <w:rPr>
                <w:rFonts w:ascii="Arial" w:cs="Arial" w:eastAsia="Arial" w:hAnsi="Arial"/>
                <w:b/>
                <w:bCs/>
                <w:color w:val="8B1A1A"/>
                <w:sz w:val="20"/>
                <w:szCs w:val="20"/>
              </w:rPr>
              <w:t xml:space="preserve">High</w:t>
            </w:r>
          </w:p>
        </w:tc>
        <w:tc>
          <w:tcPr>
            <w:tcW w:type="dxa" w:w="50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Pin Inertia to current major version for Phase 1; upgrade in isolation if needed.</w:t>
            </w:r>
          </w:p>
        </w:tc>
      </w:tr>
      <w:tr>
        <w:tc>
          <w:tcPr>
            <w:tcW w:type="dxa" w:w="26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Tailwind 4 configuration incompatibilities after dependency upgrades</w:t>
            </w:r>
          </w:p>
        </w:tc>
        <w:tc>
          <w:tcPr>
            <w:tcW w:type="dxa" w:w="1200"/>
            <w:tcBorders>
              <w:top w:val="single" w:color="C5D3E8" w:sz="1"/>
              <w:left w:val="single" w:color="C5D3E8" w:sz="1"/>
              <w:bottom w:val="single" w:color="C5D3E8" w:sz="1"/>
              <w:right w:val="single" w:color="C5D3E8" w:sz="1"/>
            </w:tcBorders>
            <w:shd w:fill="FFF8E1" w:val="clear"/>
            <w:tcMar>
              <w:top w:type="dxa" w:w="80"/>
              <w:left w:type="dxa" w:w="140"/>
              <w:bottom w:type="dxa" w:w="80"/>
              <w:right w:type="dxa" w:w="140"/>
            </w:tcMar>
            <w:vAlign w:val="center"/>
          </w:tcPr>
          <w:p>
            <w:pPr>
              <w:jc w:val="center"/>
            </w:pPr>
            <w:r>
              <w:rPr>
                <w:rFonts w:ascii="Arial" w:cs="Arial" w:eastAsia="Arial" w:hAnsi="Arial"/>
                <w:b/>
                <w:bCs/>
                <w:color w:val="6D4C00"/>
                <w:sz w:val="20"/>
                <w:szCs w:val="20"/>
              </w:rPr>
              <w:t xml:space="preserve">Medium</w:t>
            </w:r>
          </w:p>
        </w:tc>
        <w:tc>
          <w:tcPr>
            <w:tcW w:type="dxa" w:w="1200"/>
            <w:tcBorders>
              <w:top w:val="single" w:color="C5D3E8" w:sz="1"/>
              <w:left w:val="single" w:color="C5D3E8" w:sz="1"/>
              <w:bottom w:val="single" w:color="C5D3E8" w:sz="1"/>
              <w:right w:val="single" w:color="C5D3E8" w:sz="1"/>
            </w:tcBorders>
            <w:shd w:fill="FFF8E1" w:val="clear"/>
            <w:tcMar>
              <w:top w:type="dxa" w:w="80"/>
              <w:left w:type="dxa" w:w="140"/>
              <w:bottom w:type="dxa" w:w="80"/>
              <w:right w:type="dxa" w:w="140"/>
            </w:tcMar>
            <w:vAlign w:val="center"/>
          </w:tcPr>
          <w:p>
            <w:pPr>
              <w:jc w:val="center"/>
            </w:pPr>
            <w:r>
              <w:rPr>
                <w:rFonts w:ascii="Arial" w:cs="Arial" w:eastAsia="Arial" w:hAnsi="Arial"/>
                <w:b/>
                <w:bCs/>
                <w:color w:val="6D4C00"/>
                <w:sz w:val="20"/>
                <w:szCs w:val="20"/>
              </w:rPr>
              <w:t xml:space="preserve">Medium</w:t>
            </w:r>
          </w:p>
        </w:tc>
        <w:tc>
          <w:tcPr>
            <w:tcW w:type="dxa" w:w="50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Run full lint + visual diff after each upgrade step; revert via git if needed.</w:t>
            </w:r>
          </w:p>
        </w:tc>
      </w:tr>
      <w:tr>
        <w:tc>
          <w:tcPr>
            <w:tcW w:type="dxa" w:w="26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Generated websites accidentally broken by global CSS changes</w:t>
            </w:r>
          </w:p>
        </w:tc>
        <w:tc>
          <w:tcPr>
            <w:tcW w:type="dxa" w:w="1200"/>
            <w:tcBorders>
              <w:top w:val="single" w:color="C5D3E8" w:sz="1"/>
              <w:left w:val="single" w:color="C5D3E8" w:sz="1"/>
              <w:bottom w:val="single" w:color="C5D3E8" w:sz="1"/>
              <w:right w:val="single" w:color="C5D3E8" w:sz="1"/>
            </w:tcBorders>
            <w:shd w:fill="E8F5E9"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Low</w:t>
            </w:r>
          </w:p>
        </w:tc>
        <w:tc>
          <w:tcPr>
            <w:tcW w:type="dxa" w:w="1200"/>
            <w:tcBorders>
              <w:top w:val="single" w:color="C5D3E8" w:sz="1"/>
              <w:left w:val="single" w:color="C5D3E8" w:sz="1"/>
              <w:bottom w:val="single" w:color="C5D3E8" w:sz="1"/>
              <w:right w:val="single" w:color="C5D3E8" w:sz="1"/>
            </w:tcBorders>
            <w:shd w:fill="FEECEC" w:val="clear"/>
            <w:tcMar>
              <w:top w:type="dxa" w:w="80"/>
              <w:left w:type="dxa" w:w="140"/>
              <w:bottom w:type="dxa" w:w="80"/>
              <w:right w:type="dxa" w:w="140"/>
            </w:tcMar>
            <w:vAlign w:val="center"/>
          </w:tcPr>
          <w:p>
            <w:pPr>
              <w:jc w:val="center"/>
            </w:pPr>
            <w:r>
              <w:rPr>
                <w:rFonts w:ascii="Arial" w:cs="Arial" w:eastAsia="Arial" w:hAnsi="Arial"/>
                <w:b/>
                <w:bCs/>
                <w:color w:val="8B1A1A"/>
                <w:sz w:val="20"/>
                <w:szCs w:val="20"/>
              </w:rPr>
              <w:t xml:space="preserve">High</w:t>
            </w:r>
          </w:p>
        </w:tc>
        <w:tc>
          <w:tcPr>
            <w:tcW w:type="dxa" w:w="50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Add automated screenshot regression tests for site/Index.vue before work begins.</w:t>
            </w:r>
          </w:p>
        </w:tc>
      </w:tr>
      <w:tr>
        <w:tc>
          <w:tcPr>
            <w:tcW w:type="dxa" w:w="26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Dark mode regression after component replacements</w:t>
            </w:r>
          </w:p>
        </w:tc>
        <w:tc>
          <w:tcPr>
            <w:tcW w:type="dxa" w:w="1200"/>
            <w:tcBorders>
              <w:top w:val="single" w:color="C5D3E8" w:sz="1"/>
              <w:left w:val="single" w:color="C5D3E8" w:sz="1"/>
              <w:bottom w:val="single" w:color="C5D3E8" w:sz="1"/>
              <w:right w:val="single" w:color="C5D3E8" w:sz="1"/>
            </w:tcBorders>
            <w:shd w:fill="FFF8E1" w:val="clear"/>
            <w:tcMar>
              <w:top w:type="dxa" w:w="80"/>
              <w:left w:type="dxa" w:w="140"/>
              <w:bottom w:type="dxa" w:w="80"/>
              <w:right w:type="dxa" w:w="140"/>
            </w:tcMar>
            <w:vAlign w:val="center"/>
          </w:tcPr>
          <w:p>
            <w:pPr>
              <w:jc w:val="center"/>
            </w:pPr>
            <w:r>
              <w:rPr>
                <w:rFonts w:ascii="Arial" w:cs="Arial" w:eastAsia="Arial" w:hAnsi="Arial"/>
                <w:b/>
                <w:bCs/>
                <w:color w:val="6D4C00"/>
                <w:sz w:val="20"/>
                <w:szCs w:val="20"/>
              </w:rPr>
              <w:t xml:space="preserve">Medium</w:t>
            </w:r>
          </w:p>
        </w:tc>
        <w:tc>
          <w:tcPr>
            <w:tcW w:type="dxa" w:w="1200"/>
            <w:tcBorders>
              <w:top w:val="single" w:color="C5D3E8" w:sz="1"/>
              <w:left w:val="single" w:color="C5D3E8" w:sz="1"/>
              <w:bottom w:val="single" w:color="C5D3E8" w:sz="1"/>
              <w:right w:val="single" w:color="C5D3E8" w:sz="1"/>
            </w:tcBorders>
            <w:shd w:fill="FFF8E1" w:val="clear"/>
            <w:tcMar>
              <w:top w:type="dxa" w:w="80"/>
              <w:left w:type="dxa" w:w="140"/>
              <w:bottom w:type="dxa" w:w="80"/>
              <w:right w:type="dxa" w:w="140"/>
            </w:tcMar>
            <w:vAlign w:val="center"/>
          </w:tcPr>
          <w:p>
            <w:pPr>
              <w:jc w:val="center"/>
            </w:pPr>
            <w:r>
              <w:rPr>
                <w:rFonts w:ascii="Arial" w:cs="Arial" w:eastAsia="Arial" w:hAnsi="Arial"/>
                <w:b/>
                <w:bCs/>
                <w:color w:val="6D4C00"/>
                <w:sz w:val="20"/>
                <w:szCs w:val="20"/>
              </w:rPr>
              <w:t xml:space="preserve">Medium</w:t>
            </w:r>
          </w:p>
        </w:tc>
        <w:tc>
          <w:tcPr>
            <w:tcW w:type="dxa" w:w="50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Test dark mode after every rebuilt page as part of Phase 3, not just Phase 4.</w:t>
            </w:r>
          </w:p>
        </w:tc>
      </w:tr>
    </w:tbl>
    <w:p>
      <w:pPr>
        <w:spacing w:after="120" w:before="0"/>
      </w:pPr>
    </w:p>
    <w:p>
      <w:pPr>
        <w:pStyle w:val="Heading1"/>
        <w:pBdr>
          <w:bottom w:val="single" w:color="2E6BB5" w:sz="8" w:space="6"/>
        </w:pBdr>
        <w:spacing w:after="160" w:before="320"/>
      </w:pPr>
      <w:r>
        <w:rPr>
          <w:rFonts w:ascii="Arial" w:cs="Arial" w:eastAsia="Arial" w:hAnsi="Arial"/>
          <w:b/>
          <w:bCs/>
          <w:color w:val="1E4D91"/>
          <w:sz w:val="36"/>
          <w:szCs w:val="36"/>
        </w:rPr>
        <w:t xml:space="preserve">9. Dependencies &amp; Prerequisites</w:t>
      </w:r>
    </w:p>
    <w:p>
      <w:pPr>
        <w:pStyle w:val="ListParagraph"/>
        <w:numPr>
          <w:ilvl w:val="0"/>
          <w:numId w:val="2"/>
        </w:numPr>
        <w:spacing w:after="40" w:before="40"/>
      </w:pPr>
      <w:r>
        <w:rPr>
          <w:rFonts w:ascii="Arial" w:cs="Arial" w:eastAsia="Arial" w:hAnsi="Arial"/>
          <w:b w:val="false"/>
          <w:bCs w:val="false"/>
          <w:color w:val="1A1A2E"/>
          <w:sz w:val="20"/>
          <w:szCs w:val="20"/>
        </w:rPr>
        <w:t xml:space="preserve">Access to the InstantSite Git repository with a feature branch strategy (recommended: feature/shadcn-rebuild).</w:t>
      </w:r>
    </w:p>
    <w:p>
      <w:pPr>
        <w:pStyle w:val="ListParagraph"/>
        <w:numPr>
          <w:ilvl w:val="0"/>
          <w:numId w:val="2"/>
        </w:numPr>
        <w:spacing w:after="40" w:before="40"/>
      </w:pPr>
      <w:r>
        <w:rPr>
          <w:rFonts w:ascii="Arial" w:cs="Arial" w:eastAsia="Arial" w:hAnsi="Arial"/>
          <w:b w:val="false"/>
          <w:bCs w:val="false"/>
          <w:color w:val="1A1A2E"/>
          <w:sz w:val="20"/>
          <w:szCs w:val="20"/>
        </w:rPr>
        <w:t xml:space="preserve">A valid Google Places API key in .env for end-to-end testing of the full user flow.</w:t>
      </w:r>
    </w:p>
    <w:p>
      <w:pPr>
        <w:pStyle w:val="ListParagraph"/>
        <w:numPr>
          <w:ilvl w:val="0"/>
          <w:numId w:val="2"/>
        </w:numPr>
        <w:spacing w:after="40" w:before="40"/>
      </w:pPr>
      <w:r>
        <w:rPr>
          <w:rFonts w:ascii="Arial" w:cs="Arial" w:eastAsia="Arial" w:hAnsi="Arial"/>
          <w:b w:val="false"/>
          <w:bCs w:val="false"/>
          <w:color w:val="1A1A2E"/>
          <w:sz w:val="20"/>
          <w:szCs w:val="20"/>
        </w:rPr>
        <w:t xml:space="preserve">Node.js 22 LTS and PHP 8.2+ on the development machine.</w:t>
      </w:r>
    </w:p>
    <w:p>
      <w:pPr>
        <w:pStyle w:val="ListParagraph"/>
        <w:numPr>
          <w:ilvl w:val="0"/>
          <w:numId w:val="2"/>
        </w:numPr>
        <w:spacing w:after="40" w:before="40"/>
      </w:pPr>
      <w:r>
        <w:rPr>
          <w:rFonts w:ascii="Arial" w:cs="Arial" w:eastAsia="Arial" w:hAnsi="Arial"/>
          <w:b w:val="false"/>
          <w:bCs w:val="false"/>
          <w:color w:val="1A1A2E"/>
          <w:sz w:val="20"/>
          <w:szCs w:val="20"/>
        </w:rPr>
        <w:t xml:space="preserve">All four dev processes running concurrently during testing (php artisan serve, queue:listen, pail, npm run dev).</w:t>
      </w:r>
    </w:p>
    <w:p>
      <w:pPr>
        <w:pStyle w:val="ListParagraph"/>
        <w:numPr>
          <w:ilvl w:val="0"/>
          <w:numId w:val="2"/>
        </w:numPr>
        <w:spacing w:after="40" w:before="40"/>
      </w:pPr>
      <w:r>
        <w:rPr>
          <w:rFonts w:ascii="Arial" w:cs="Arial" w:eastAsia="Arial" w:hAnsi="Arial"/>
          <w:b w:val="false"/>
          <w:bCs w:val="false"/>
          <w:color w:val="1A1A2E"/>
          <w:sz w:val="20"/>
          <w:szCs w:val="20"/>
        </w:rPr>
        <w:t xml:space="preserve">Wildcard DNS or /etc/hosts entries for *.instantsite.test pointing to 127.0.0.1.</w:t>
      </w:r>
    </w:p>
    <w:p>
      <w:pPr>
        <w:spacing w:after="120" w:before="0"/>
      </w:pPr>
    </w:p>
    <w:p>
      <w:pPr>
        <w:pStyle w:val="Heading1"/>
        <w:pBdr>
          <w:bottom w:val="single" w:color="2E6BB5" w:sz="8" w:space="6"/>
        </w:pBdr>
        <w:spacing w:after="160" w:before="320"/>
      </w:pPr>
      <w:r>
        <w:rPr>
          <w:rFonts w:ascii="Arial" w:cs="Arial" w:eastAsia="Arial" w:hAnsi="Arial"/>
          <w:b/>
          <w:bCs/>
          <w:color w:val="1E4D91"/>
          <w:sz w:val="36"/>
          <w:szCs w:val="36"/>
        </w:rPr>
        <w:t xml:space="preserve">10. Acceptance Criteria</w:t>
      </w:r>
    </w:p>
    <w:p>
      <w:pPr>
        <w:spacing w:after="80" w:before="80"/>
      </w:pPr>
      <w:r>
        <w:rPr>
          <w:rFonts w:ascii="Arial" w:cs="Arial" w:eastAsia="Arial" w:hAnsi="Arial"/>
          <w:color w:val="1A1A2E"/>
          <w:sz w:val="20"/>
          <w:szCs w:val="20"/>
        </w:rPr>
        <w:t xml:space="preserve">The engagement is considered complete when all of the following criteria are met:</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rPr>
          <w:tblHeader/>
        </w:trPr>
        <w:tc>
          <w:tcPr>
            <w:tcW w:type="dxa" w:w="56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952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Acceptance Criterion</w:t>
            </w:r>
          </w:p>
        </w:tc>
      </w:tr>
      <w:tr>
        <w:tc>
          <w:tcPr>
            <w:tcW w:type="dxa" w:w="560"/>
            <w:tcBorders>
              <w:top w:val="single" w:color="C5D3E8" w:sz="1"/>
              <w:left w:val="single" w:color="C5D3E8" w:sz="1"/>
              <w:bottom w:val="single" w:color="C5D3E8" w:sz="1"/>
              <w:right w:val="single" w:color="C5D3E8" w:sz="1"/>
            </w:tcBorders>
            <w:shd w:fill="EEF3FA" w:val="clear"/>
            <w:tcMar>
              <w:top w:type="dxa" w:w="80"/>
              <w:left w:type="dxa" w:w="140"/>
              <w:bottom w:type="dxa" w:w="80"/>
              <w:right w:type="dxa" w:w="140"/>
            </w:tcMar>
            <w:vAlign w:val="center"/>
          </w:tcPr>
          <w:p>
            <w:pPr>
              <w:jc w:val="left"/>
            </w:pPr>
            <w:r>
              <w:rPr>
                <w:rFonts w:ascii="Arial" w:cs="Arial" w:eastAsia="Arial" w:hAnsi="Arial"/>
                <w:b/>
                <w:bCs/>
                <w:color w:val="1E4D91"/>
                <w:sz w:val="20"/>
                <w:szCs w:val="20"/>
              </w:rPr>
              <w:t xml:space="preserve">AC-01</w:t>
            </w:r>
          </w:p>
        </w:tc>
        <w:tc>
          <w:tcPr>
            <w:tcW w:type="dxa" w:w="952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No import of flowbite-vue or standalone reka-ui packages exists anywhere in resources/js/.</w:t>
            </w:r>
          </w:p>
        </w:tc>
      </w:tr>
      <w:tr>
        <w:tc>
          <w:tcPr>
            <w:tcW w:type="dxa" w:w="56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E4D91"/>
                <w:sz w:val="20"/>
                <w:szCs w:val="20"/>
              </w:rPr>
              <w:t xml:space="preserve">AC-02</w:t>
            </w:r>
          </w:p>
        </w:tc>
        <w:tc>
          <w:tcPr>
            <w:tcW w:type="dxa" w:w="952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All in-scope pages render correctly in Chrome and Firefox at mobile, tablet, and desktop breakpoints.</w:t>
            </w:r>
          </w:p>
        </w:tc>
      </w:tr>
      <w:tr>
        <w:tc>
          <w:tcPr>
            <w:tcW w:type="dxa" w:w="560"/>
            <w:tcBorders>
              <w:top w:val="single" w:color="C5D3E8" w:sz="1"/>
              <w:left w:val="single" w:color="C5D3E8" w:sz="1"/>
              <w:bottom w:val="single" w:color="C5D3E8" w:sz="1"/>
              <w:right w:val="single" w:color="C5D3E8" w:sz="1"/>
            </w:tcBorders>
            <w:shd w:fill="EEF3FA" w:val="clear"/>
            <w:tcMar>
              <w:top w:type="dxa" w:w="80"/>
              <w:left w:type="dxa" w:w="140"/>
              <w:bottom w:type="dxa" w:w="80"/>
              <w:right w:type="dxa" w:w="140"/>
            </w:tcMar>
            <w:vAlign w:val="center"/>
          </w:tcPr>
          <w:p>
            <w:pPr>
              <w:jc w:val="left"/>
            </w:pPr>
            <w:r>
              <w:rPr>
                <w:rFonts w:ascii="Arial" w:cs="Arial" w:eastAsia="Arial" w:hAnsi="Arial"/>
                <w:b/>
                <w:bCs/>
                <w:color w:val="1E4D91"/>
                <w:sz w:val="20"/>
                <w:szCs w:val="20"/>
              </w:rPr>
              <w:t xml:space="preserve">AC-03</w:t>
            </w:r>
          </w:p>
        </w:tc>
        <w:tc>
          <w:tcPr>
            <w:tcW w:type="dxa" w:w="952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Light mode, dark mode, and system theme all apply correctly to every in-scope page.</w:t>
            </w:r>
          </w:p>
        </w:tc>
      </w:tr>
      <w:tr>
        <w:tc>
          <w:tcPr>
            <w:tcW w:type="dxa" w:w="56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E4D91"/>
                <w:sz w:val="20"/>
                <w:szCs w:val="20"/>
              </w:rPr>
              <w:t xml:space="preserve">AC-04</w:t>
            </w:r>
          </w:p>
        </w:tc>
        <w:tc>
          <w:tcPr>
            <w:tcW w:type="dxa" w:w="952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The full user flow completes without error: search, discover, setup, preview, register, dashboard.</w:t>
            </w:r>
          </w:p>
        </w:tc>
      </w:tr>
      <w:tr>
        <w:tc>
          <w:tcPr>
            <w:tcW w:type="dxa" w:w="560"/>
            <w:tcBorders>
              <w:top w:val="single" w:color="C5D3E8" w:sz="1"/>
              <w:left w:val="single" w:color="C5D3E8" w:sz="1"/>
              <w:bottom w:val="single" w:color="C5D3E8" w:sz="1"/>
              <w:right w:val="single" w:color="C5D3E8" w:sz="1"/>
            </w:tcBorders>
            <w:shd w:fill="EEF3FA" w:val="clear"/>
            <w:tcMar>
              <w:top w:type="dxa" w:w="80"/>
              <w:left w:type="dxa" w:w="140"/>
              <w:bottom w:type="dxa" w:w="80"/>
              <w:right w:type="dxa" w:w="140"/>
            </w:tcMar>
            <w:vAlign w:val="center"/>
          </w:tcPr>
          <w:p>
            <w:pPr>
              <w:jc w:val="left"/>
            </w:pPr>
            <w:r>
              <w:rPr>
                <w:rFonts w:ascii="Arial" w:cs="Arial" w:eastAsia="Arial" w:hAnsi="Arial"/>
                <w:b/>
                <w:bCs/>
                <w:color w:val="1E4D91"/>
                <w:sz w:val="20"/>
                <w:szCs w:val="20"/>
              </w:rPr>
              <w:t xml:space="preserve">AC-05</w:t>
            </w:r>
          </w:p>
        </w:tc>
        <w:tc>
          <w:tcPr>
            <w:tcW w:type="dxa" w:w="952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npm run lint returns zero errors or warnings.</w:t>
            </w:r>
          </w:p>
        </w:tc>
      </w:tr>
      <w:tr>
        <w:tc>
          <w:tcPr>
            <w:tcW w:type="dxa" w:w="56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E4D91"/>
                <w:sz w:val="20"/>
                <w:szCs w:val="20"/>
              </w:rPr>
              <w:t xml:space="preserve">AC-06</w:t>
            </w:r>
          </w:p>
        </w:tc>
        <w:tc>
          <w:tcPr>
            <w:tcW w:type="dxa" w:w="952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tsc --noEmit returns zero TypeScript errors.</w:t>
            </w:r>
          </w:p>
        </w:tc>
      </w:tr>
      <w:tr>
        <w:tc>
          <w:tcPr>
            <w:tcW w:type="dxa" w:w="560"/>
            <w:tcBorders>
              <w:top w:val="single" w:color="C5D3E8" w:sz="1"/>
              <w:left w:val="single" w:color="C5D3E8" w:sz="1"/>
              <w:bottom w:val="single" w:color="C5D3E8" w:sz="1"/>
              <w:right w:val="single" w:color="C5D3E8" w:sz="1"/>
            </w:tcBorders>
            <w:shd w:fill="EEF3FA" w:val="clear"/>
            <w:tcMar>
              <w:top w:type="dxa" w:w="80"/>
              <w:left w:type="dxa" w:w="140"/>
              <w:bottom w:type="dxa" w:w="80"/>
              <w:right w:type="dxa" w:w="140"/>
            </w:tcMar>
            <w:vAlign w:val="center"/>
          </w:tcPr>
          <w:p>
            <w:pPr>
              <w:jc w:val="left"/>
            </w:pPr>
            <w:r>
              <w:rPr>
                <w:rFonts w:ascii="Arial" w:cs="Arial" w:eastAsia="Arial" w:hAnsi="Arial"/>
                <w:b/>
                <w:bCs/>
                <w:color w:val="1E4D91"/>
                <w:sz w:val="20"/>
                <w:szCs w:val="20"/>
              </w:rPr>
              <w:t xml:space="preserve">AC-07</w:t>
            </w:r>
          </w:p>
        </w:tc>
        <w:tc>
          <w:tcPr>
            <w:tcW w:type="dxa" w:w="952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composer test passes with no regressions.</w:t>
            </w:r>
          </w:p>
        </w:tc>
      </w:tr>
      <w:tr>
        <w:tc>
          <w:tcPr>
            <w:tcW w:type="dxa" w:w="56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E4D91"/>
                <w:sz w:val="20"/>
                <w:szCs w:val="20"/>
              </w:rPr>
              <w:t xml:space="preserve">AC-08</w:t>
            </w:r>
          </w:p>
        </w:tc>
        <w:tc>
          <w:tcPr>
            <w:tcW w:type="dxa" w:w="952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The generated one-page business website renders identically before and after the work.</w:t>
            </w:r>
          </w:p>
        </w:tc>
      </w:tr>
      <w:tr>
        <w:tc>
          <w:tcPr>
            <w:tcW w:type="dxa" w:w="560"/>
            <w:tcBorders>
              <w:top w:val="single" w:color="C5D3E8" w:sz="1"/>
              <w:left w:val="single" w:color="C5D3E8" w:sz="1"/>
              <w:bottom w:val="single" w:color="C5D3E8" w:sz="1"/>
              <w:right w:val="single" w:color="C5D3E8" w:sz="1"/>
            </w:tcBorders>
            <w:shd w:fill="EEF3FA" w:val="clear"/>
            <w:tcMar>
              <w:top w:type="dxa" w:w="80"/>
              <w:left w:type="dxa" w:w="140"/>
              <w:bottom w:type="dxa" w:w="80"/>
              <w:right w:type="dxa" w:w="140"/>
            </w:tcMar>
            <w:vAlign w:val="center"/>
          </w:tcPr>
          <w:p>
            <w:pPr>
              <w:jc w:val="left"/>
            </w:pPr>
            <w:r>
              <w:rPr>
                <w:rFonts w:ascii="Arial" w:cs="Arial" w:eastAsia="Arial" w:hAnsi="Arial"/>
                <w:b/>
                <w:bCs/>
                <w:color w:val="1E4D91"/>
                <w:sz w:val="20"/>
                <w:szCs w:val="20"/>
              </w:rPr>
              <w:t xml:space="preserve">AC-09</w:t>
            </w:r>
          </w:p>
        </w:tc>
        <w:tc>
          <w:tcPr>
            <w:tcW w:type="dxa" w:w="952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All interactive components are operable via keyboard alone (tab, enter, escape, arrow keys).</w:t>
            </w:r>
          </w:p>
        </w:tc>
      </w:tr>
      <w:tr>
        <w:tc>
          <w:tcPr>
            <w:tcW w:type="dxa" w:w="56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bCs/>
                <w:color w:val="1E4D91"/>
                <w:sz w:val="20"/>
                <w:szCs w:val="20"/>
              </w:rPr>
              <w:t xml:space="preserve">AC-10</w:t>
            </w:r>
          </w:p>
        </w:tc>
        <w:tc>
          <w:tcPr>
            <w:tcW w:type="dxa" w:w="952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visual review sign-off has been obtained from the product owner.</w:t>
            </w:r>
          </w:p>
        </w:tc>
      </w:tr>
    </w:tbl>
    <w:p>
      <w:pPr>
        <w:spacing w:after="120" w:before="0"/>
      </w:pPr>
    </w:p>
    <w:p>
      <w:pPr>
        <w:pStyle w:val="Heading1"/>
        <w:pBdr>
          <w:bottom w:val="single" w:color="2E6BB5" w:sz="8" w:space="6"/>
        </w:pBdr>
        <w:spacing w:after="160" w:before="320"/>
      </w:pPr>
      <w:r>
        <w:rPr>
          <w:rFonts w:ascii="Arial" w:cs="Arial" w:eastAsia="Arial" w:hAnsi="Arial"/>
          <w:b/>
          <w:bCs/>
          <w:color w:val="1E4D91"/>
          <w:sz w:val="36"/>
          <w:szCs w:val="36"/>
        </w:rPr>
        <w:t xml:space="preserve">11. Appendix — Relevant Files</w:t>
      </w:r>
    </w:p>
    <w:p>
      <w:pPr>
        <w:spacing w:after="80" w:before="80"/>
      </w:pPr>
      <w:r>
        <w:rPr>
          <w:rFonts w:ascii="Arial" w:cs="Arial" w:eastAsia="Arial" w:hAnsi="Arial"/>
          <w:color w:val="1A1A2E"/>
          <w:sz w:val="20"/>
          <w:szCs w:val="20"/>
        </w:rPr>
        <w:t xml:space="preserve">The following files are the primary targets for Phase 3 of the rebuild:</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rPr>
          <w:tblHeader/>
        </w:trPr>
        <w:tc>
          <w:tcPr>
            <w:tcW w:type="dxa" w:w="788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File Path</w:t>
            </w:r>
          </w:p>
        </w:tc>
        <w:tc>
          <w:tcPr>
            <w:tcW w:type="dxa" w:w="2200"/>
            <w:tcBorders>
              <w:top w:val="single" w:color="C5D3E8" w:sz="1"/>
              <w:left w:val="single" w:color="C5D3E8" w:sz="1"/>
              <w:bottom w:val="single" w:color="C5D3E8" w:sz="1"/>
              <w:right w:val="single" w:color="C5D3E8" w:sz="1"/>
            </w:tcBorders>
            <w:shd w:fill="1E4D9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 3 Task</w:t>
            </w:r>
          </w:p>
        </w:tc>
      </w:tr>
      <w:tr>
        <w:tc>
          <w:tcPr>
            <w:tcW w:type="dxa" w:w="78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resources/js/pages/Welcome.vue</w:t>
            </w:r>
          </w:p>
        </w:tc>
        <w:tc>
          <w:tcPr>
            <w:tcW w:type="dxa" w:w="22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3.5 — Landing page</w:t>
            </w:r>
          </w:p>
        </w:tc>
      </w:tr>
      <w:tr>
        <w:tc>
          <w:tcPr>
            <w:tcW w:type="dxa" w:w="78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resources/js/pages/preview/Discover.vue</w:t>
            </w:r>
          </w:p>
        </w:tc>
        <w:tc>
          <w:tcPr>
            <w:tcW w:type="dxa" w:w="22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3.6 — Loading screen</w:t>
            </w:r>
          </w:p>
        </w:tc>
      </w:tr>
      <w:tr>
        <w:tc>
          <w:tcPr>
            <w:tcW w:type="dxa" w:w="78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resources/js/pages/preview/Setup.vue</w:t>
            </w:r>
          </w:p>
        </w:tc>
        <w:tc>
          <w:tcPr>
            <w:tcW w:type="dxa" w:w="22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3.7 — Setup wizard</w:t>
            </w:r>
          </w:p>
        </w:tc>
      </w:tr>
      <w:tr>
        <w:tc>
          <w:tcPr>
            <w:tcW w:type="dxa" w:w="78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resources/js/pages/preview/Index.vue</w:t>
            </w:r>
          </w:p>
        </w:tc>
        <w:tc>
          <w:tcPr>
            <w:tcW w:type="dxa" w:w="22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3.8 — Preview page</w:t>
            </w:r>
          </w:p>
        </w:tc>
      </w:tr>
      <w:tr>
        <w:tc>
          <w:tcPr>
            <w:tcW w:type="dxa" w:w="78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resources/js/pages/Dashboard.vue</w:t>
            </w:r>
          </w:p>
        </w:tc>
        <w:tc>
          <w:tcPr>
            <w:tcW w:type="dxa" w:w="22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3.9–3.12 — Dashboard</w:t>
            </w:r>
          </w:p>
        </w:tc>
      </w:tr>
      <w:tr>
        <w:tc>
          <w:tcPr>
            <w:tcW w:type="dxa" w:w="78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resources/js/pages/auth/Login.vue</w:t>
            </w:r>
          </w:p>
        </w:tc>
        <w:tc>
          <w:tcPr>
            <w:tcW w:type="dxa" w:w="22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3.3 — Auth</w:t>
            </w:r>
          </w:p>
        </w:tc>
      </w:tr>
      <w:tr>
        <w:tc>
          <w:tcPr>
            <w:tcW w:type="dxa" w:w="78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resources/js/pages/auth/Register.vue</w:t>
            </w:r>
          </w:p>
        </w:tc>
        <w:tc>
          <w:tcPr>
            <w:tcW w:type="dxa" w:w="22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3.3 — Auth</w:t>
            </w:r>
          </w:p>
        </w:tc>
      </w:tr>
      <w:tr>
        <w:tc>
          <w:tcPr>
            <w:tcW w:type="dxa" w:w="78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resources/js/pages/auth/ForgotPassword.vue</w:t>
            </w:r>
          </w:p>
        </w:tc>
        <w:tc>
          <w:tcPr>
            <w:tcW w:type="dxa" w:w="22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3.3 — Auth</w:t>
            </w:r>
          </w:p>
        </w:tc>
      </w:tr>
      <w:tr>
        <w:tc>
          <w:tcPr>
            <w:tcW w:type="dxa" w:w="78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resources/js/pages/auth/ResetPassword.vue</w:t>
            </w:r>
          </w:p>
        </w:tc>
        <w:tc>
          <w:tcPr>
            <w:tcW w:type="dxa" w:w="22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3.3 — Auth</w:t>
            </w:r>
          </w:p>
        </w:tc>
      </w:tr>
      <w:tr>
        <w:tc>
          <w:tcPr>
            <w:tcW w:type="dxa" w:w="78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resources/js/pages/auth/VerifyEmail.vue</w:t>
            </w:r>
          </w:p>
        </w:tc>
        <w:tc>
          <w:tcPr>
            <w:tcW w:type="dxa" w:w="22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3.3 — Auth</w:t>
            </w:r>
          </w:p>
        </w:tc>
      </w:tr>
      <w:tr>
        <w:tc>
          <w:tcPr>
            <w:tcW w:type="dxa" w:w="78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resources/js/pages/settings/Profile.vue</w:t>
            </w:r>
          </w:p>
        </w:tc>
        <w:tc>
          <w:tcPr>
            <w:tcW w:type="dxa" w:w="22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3.4 — Settings</w:t>
            </w:r>
          </w:p>
        </w:tc>
      </w:tr>
      <w:tr>
        <w:tc>
          <w:tcPr>
            <w:tcW w:type="dxa" w:w="78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resources/js/pages/settings/Password.vue</w:t>
            </w:r>
          </w:p>
        </w:tc>
        <w:tc>
          <w:tcPr>
            <w:tcW w:type="dxa" w:w="22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3.4 — Settings</w:t>
            </w:r>
          </w:p>
        </w:tc>
      </w:tr>
      <w:tr>
        <w:tc>
          <w:tcPr>
            <w:tcW w:type="dxa" w:w="78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resources/js/pages/settings/Appearance.vue</w:t>
            </w:r>
          </w:p>
        </w:tc>
        <w:tc>
          <w:tcPr>
            <w:tcW w:type="dxa" w:w="22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3.4 — Settings</w:t>
            </w:r>
          </w:p>
        </w:tc>
      </w:tr>
      <w:tr>
        <w:tc>
          <w:tcPr>
            <w:tcW w:type="dxa" w:w="78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resources/js/components/dashboard/*</w:t>
            </w:r>
          </w:p>
        </w:tc>
        <w:tc>
          <w:tcPr>
            <w:tcW w:type="dxa" w:w="22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3.9–3.12 — Dashboard</w:t>
            </w:r>
          </w:p>
        </w:tc>
      </w:tr>
      <w:tr>
        <w:tc>
          <w:tcPr>
            <w:tcW w:type="dxa" w:w="78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resources/js/components/setup/*</w:t>
            </w:r>
          </w:p>
        </w:tc>
        <w:tc>
          <w:tcPr>
            <w:tcW w:type="dxa" w:w="22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3.7 — Setup wizard</w:t>
            </w:r>
          </w:p>
        </w:tc>
      </w:tr>
      <w:tr>
        <w:tc>
          <w:tcPr>
            <w:tcW w:type="dxa" w:w="788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resources/js/components/ui/*</w:t>
            </w:r>
          </w:p>
        </w:tc>
        <w:tc>
          <w:tcPr>
            <w:tcW w:type="dxa" w:w="2200"/>
            <w:tcBorders>
              <w:top w:val="single" w:color="C5D3E8" w:sz="1"/>
              <w:left w:val="single" w:color="C5D3E8" w:sz="1"/>
              <w:bottom w:val="single" w:color="C5D3E8" w:sz="1"/>
              <w:right w:val="single" w:color="C5D3E8" w:sz="1"/>
            </w:tcBorders>
            <w:shd w:fill="F5F8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3.2 — Shared primitives</w:t>
            </w:r>
          </w:p>
        </w:tc>
      </w:tr>
      <w:tr>
        <w:tc>
          <w:tcPr>
            <w:tcW w:type="dxa" w:w="788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resources/js/layouts/AppLayout.vue</w:t>
            </w:r>
          </w:p>
        </w:tc>
        <w:tc>
          <w:tcPr>
            <w:tcW w:type="dxa" w:w="2200"/>
            <w:tcBorders>
              <w:top w:val="single" w:color="C5D3E8" w:sz="1"/>
              <w:left w:val="single" w:color="C5D3E8" w:sz="1"/>
              <w:bottom w:val="single" w:color="C5D3E8" w:sz="1"/>
              <w:right w:val="single" w:color="C5D3E8"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3.1 — Global layout</w:t>
            </w:r>
          </w:p>
        </w:tc>
      </w:tr>
    </w:tbl>
    <w:p>
      <w:pPr>
        <w:spacing w:after="200" w:before="0"/>
      </w:pPr>
    </w:p>
    <w:p>
      <w:pPr>
        <w:pBdr>
          <w:top w:val="single" w:color="C5D3E8" w:sz="4" w:space="4"/>
        </w:pBdr>
        <w:spacing w:after="0" w:before="240"/>
        <w:jc w:val="center"/>
      </w:pPr>
      <w:r>
        <w:rPr>
          <w:rFonts w:ascii="Arial" w:cs="Arial" w:eastAsia="Arial" w:hAnsi="Arial"/>
          <w:i/>
          <w:iCs/>
          <w:color w:val="5A6A8A"/>
          <w:sz w:val="18"/>
          <w:szCs w:val="18"/>
        </w:rPr>
        <w:t xml:space="preserve">End of Document — InstantSite Technical Scope of Work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8" w:sz="4" w:space="4"/>
      </w:pBdr>
      <w:spacing w:before="100"/>
      <w:jc w:val="center"/>
    </w:pPr>
    <w:r>
      <w:rPr>
        <w:rFonts w:ascii="Arial" w:cs="Arial" w:eastAsia="Arial" w:hAnsi="Arial"/>
        <w:color w:val="5A6A8A"/>
        <w:sz w:val="18"/>
        <w:szCs w:val="18"/>
      </w:rPr>
      <w:t xml:space="preserve">Page </w:t>
    </w:r>
    <w:r>
      <w:rPr>
        <w:rFonts w:ascii="Arial" w:cs="Arial" w:eastAsia="Arial" w:hAnsi="Arial"/>
        <w:color w:val="5A6A8A"/>
        <w:sz w:val="18"/>
        <w:szCs w:val="18"/>
      </w:rPr>
      <w:fldChar w:fldCharType="begin"/>
      <w:instrText xml:space="preserve">PAGE</w:instrText>
      <w:fldChar w:fldCharType="separate"/>
      <w:fldChar w:fldCharType="end"/>
    </w:r>
    <w:r>
      <w:rPr>
        <w:rFonts w:ascii="Arial" w:cs="Arial" w:eastAsia="Arial" w:hAnsi="Arial"/>
        <w:color w:val="5A6A8A"/>
        <w:sz w:val="18"/>
        <w:szCs w:val="18"/>
      </w:rPr>
      <w:t xml:space="preserve"> of </w:t>
    </w:r>
    <w:r>
      <w:rPr>
        <w:rFonts w:ascii="Arial" w:cs="Arial" w:eastAsia="Arial" w:hAnsi="Arial"/>
        <w:color w:val="5A6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3E8" w:sz="4" w:space="4"/>
      </w:pBdr>
      <w:spacing w:after="100"/>
      <w:jc w:val="right"/>
    </w:pPr>
    <w:r>
      <w:rPr>
        <w:rFonts w:ascii="Arial" w:cs="Arial" w:eastAsia="Arial" w:hAnsi="Arial"/>
        <w:i/>
        <w:iCs/>
        <w:color w:val="5A6A8A"/>
        <w:sz w:val="18"/>
        <w:szCs w:val="18"/>
      </w:rPr>
      <w:t xml:space="preserve">InstantSite — Technical Scope of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4D91"/>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2E6BB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2026-04-13T20:15:11.234Z</dcterms:created>
  <dcterms:modified xsi:type="dcterms:W3CDTF">2026-04-13T20:15:11.234Z</dcterms:modified>
</cp:coreProperties>
</file>

<file path=docProps/custom.xml><?xml version="1.0" encoding="utf-8"?>
<Properties xmlns="http://schemas.openxmlformats.org/officeDocument/2006/custom-properties" xmlns:vt="http://schemas.openxmlformats.org/officeDocument/2006/docPropsVTypes"/>
</file>