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393348"/>
          <w:sz w:val="44"/>
          <w:szCs w:val="44"/>
          <w:rtl w:val="0"/>
        </w:rPr>
        <w:t xml:space="preserve">Product Selector — Decision Tree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Phase 1 deliverable. Defines the question flow, branching logic, and recommendation rules for the guided product recommendation form. Pricing is out of scope for this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Products </w:t>
      </w: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in Scope</w:t>
      </w: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"/>
        <w:gridCol w:w="2199"/>
        <w:gridCol w:w="2153"/>
        <w:gridCol w:w="2715"/>
        <w:tblGridChange w:id="0">
          <w:tblGrid>
            <w:gridCol w:w="1563"/>
            <w:gridCol w:w="2199"/>
            <w:gridCol w:w="2153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4e475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475a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 of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475a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Delivered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475a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Parcel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Single parcel (address/coordinates)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0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PDF</w:t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Looking up the zoning rules for one specific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Parcels (as provided by client)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CSV, plus (with geospatial add on) GeoPackage, GeoJSON, or Geodatabase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Understanding prevailing regulations on a parcel-by-parcel basis; enhancing an existing data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Districts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district(s), including base and any overlay 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CSV, plus (with geospatial add on) GeoPackage, GeoJSON, or Geodatabase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Understanding district-specific regulations and/or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Rasters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30×30m raster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GeoTIFF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Visualizing and analyzing land uses and/or environmental conditions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Slices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Unique base+overlay district 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CSV, plus (with geospatial add on) GeoPackage, GeoJSON, or Geodatabase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Selecting sites; assessing development feasibility; understanding prevailing regulations across a geographic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1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Tables</w:t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Jurisdiction, census tract, block group, zip code, or other geometry </w:t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CSV, plus (with geospatial add on) GeoPackage, GeoJSON, or Geodatabase</w:t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1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Conducting statistical analysis or policy research; creating demographic cross-tabs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Question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5c7270"/>
          <w:sz w:val="32"/>
          <w:szCs w:val="32"/>
          <w:rtl w:val="0"/>
        </w:rPr>
        <w:t xml:space="preserve">Q1 — What best describes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rtl w:val="0"/>
        </w:rPr>
        <w:t xml:space="preserve">type — select one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Aggregator / GIS Platform / Technologist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Developer / Real Estate Professional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Environmental Consultant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Government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Housing / Transportation Planner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Lawyer / Legal Professional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Researcher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Site Selection Professional / Consultant </w:t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  <w:t xml:space="preserve">Routing notes: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Technologist / Data Aggregator — probe whether raw Districts are truly needed or whether Attributes will suffice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Legal — likely Parcel Reports or Slices; may need full documentation of use restrictions</w:t>
      </w:r>
    </w:p>
    <w:p w:rsidR="00000000" w:rsidDel="00000000" w:rsidP="00000000" w:rsidRDefault="00000000" w:rsidRPr="00000000" w14:paraId="0000002F">
      <w:pPr>
        <w:spacing w:after="40" w:before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5c7270"/>
          <w:sz w:val="32"/>
          <w:szCs w:val="32"/>
          <w:rtl w:val="0"/>
        </w:rPr>
        <w:t xml:space="preserve">Q2 — What are you trying to accomplish?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  <w:t xml:space="preserve">Use case — multi-select allowed BUT MAX IS 3. Next to the use case is what it comes out to, but not displayed on the question.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Assessing development feasibility – Attributes/Slices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 Conducting statistical analysis or policy research – Tables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 Creating demographic cross-tabs – Tables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 Enhancing an existing data pipeline – Attributes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 Looking up the zoning rules for one specific property - ** Parcel Report **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 Selecting sites – Attributes/Slices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 Understanding district-specific regulations and/or boundaries – Districts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H Understanding prevailing regulations across a geographic area – Slices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Understanding prevailing regulations on a parcel-by-parcel basis – Attributes/Slices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 Visualizing and analyzing land uses and/or environmental conditions – Rasters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2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5c7270"/>
          <w:sz w:val="32"/>
          <w:szCs w:val="32"/>
          <w:rtl w:val="0"/>
        </w:rPr>
        <w:t xml:space="preserve">Q3 — What geographic scope are you interested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  <w:t xml:space="preserve">Select one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Single Parcel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Jurisdiction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Metro Area (CBSA)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Country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  <w:t xml:space="preserve">Dropdown depends on previous answer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Parcel -&gt; End: Parcel Report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Jurisdiction/County/CBSA -&gt; {Sub-state geography}, {State}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Sub-state geography depends on previous answer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State -&gt; {State}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Whole Country -&gt; Question 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200" w:lineRule="auto"/>
        <w:rPr>
          <w:b w:val="1"/>
          <w:bCs w:val="1"/>
          <w:color w:val="5c7270"/>
          <w:sz w:val="23"/>
          <w:szCs w:val="23"/>
        </w:rPr>
      </w:pPr>
      <w:r w:rsidDel="00000000" w:rsidR="00000000" w:rsidRPr="00000000">
        <w:rPr>
          <w:b w:val="1"/>
          <w:bCs w:val="1"/>
          <w:color w:val="5c7270"/>
          <w:sz w:val="23"/>
          <w:szCs w:val="23"/>
          <w:highlight w:val="yellow"/>
          <w:rtl w:val="0"/>
        </w:rPr>
        <w:t xml:space="preserve">Q4 — How much zoning information do you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200" w:lineRule="auto"/>
        <w:rPr>
          <w:i w:val="1"/>
          <w:iCs w:val="1"/>
          <w:color w:val="5c7270"/>
          <w:sz w:val="23"/>
          <w:szCs w:val="23"/>
        </w:rPr>
      </w:pPr>
      <w:r w:rsidDel="00000000" w:rsidR="00000000" w:rsidRPr="00000000">
        <w:rPr>
          <w:i w:val="1"/>
          <w:iCs w:val="1"/>
          <w:color w:val="5c7270"/>
          <w:sz w:val="23"/>
          <w:szCs w:val="23"/>
          <w:rtl w:val="0"/>
        </w:rPr>
        <w:t xml:space="preserve">We log many different zoning characteristics, including:</w:t>
      </w:r>
    </w:p>
    <w:tbl>
      <w:tblPr>
        <w:tblStyle w:val="Table2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3"/>
        <w:gridCol w:w="1643"/>
        <w:gridCol w:w="1143"/>
        <w:gridCol w:w="1110"/>
        <w:gridCol w:w="1110"/>
        <w:gridCol w:w="1110"/>
        <w:gridCol w:w="1251"/>
        <w:tblGridChange w:id="0">
          <w:tblGrid>
            <w:gridCol w:w="1263"/>
            <w:gridCol w:w="1643"/>
            <w:gridCol w:w="1143"/>
            <w:gridCol w:w="1110"/>
            <w:gridCol w:w="1110"/>
            <w:gridCol w:w="1110"/>
            <w:gridCol w:w="12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5c7270"/>
                <w:sz w:val="23"/>
                <w:szCs w:val="23"/>
                <w:rtl w:val="0"/>
              </w:rPr>
              <w:t xml:space="preserve">Use Treatment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5c7270"/>
                <w:sz w:val="23"/>
                <w:szCs w:val="23"/>
                <w:rtl w:val="0"/>
              </w:rPr>
              <w:t xml:space="preserve">Parking Requirements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5c7270"/>
                <w:sz w:val="23"/>
                <w:szCs w:val="23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5c7270"/>
                <w:sz w:val="23"/>
                <w:szCs w:val="23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before="200" w:lineRule="auto"/>
              <w:rPr>
                <w:i w:val="1"/>
                <w:iCs w:val="1"/>
                <w:color w:val="5c727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5c7270"/>
                <w:sz w:val="23"/>
                <w:szCs w:val="23"/>
                <w:rtl w:val="0"/>
              </w:rPr>
              <w:t xml:space="preserve">Setbacks</w:t>
            </w:r>
          </w:p>
        </w:tc>
      </w:tr>
    </w:tbl>
    <w:p w:rsidR="00000000" w:rsidDel="00000000" w:rsidP="00000000" w:rsidRDefault="00000000" w:rsidRPr="00000000" w14:paraId="00000062">
      <w:pPr>
        <w:spacing w:after="40" w:before="200" w:lineRule="auto"/>
        <w:rPr>
          <w:i w:val="1"/>
          <w:iCs w:val="1"/>
          <w:color w:val="5c727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200" w:lineRule="auto"/>
        <w:rPr>
          <w:color w:val="5c7270"/>
          <w:sz w:val="23"/>
          <w:szCs w:val="23"/>
        </w:rPr>
      </w:pPr>
      <w:r w:rsidDel="00000000" w:rsidR="00000000" w:rsidRPr="00000000">
        <w:rPr>
          <w:color w:val="5c7270"/>
          <w:sz w:val="23"/>
          <w:szCs w:val="23"/>
          <w:rtl w:val="0"/>
        </w:rPr>
        <w:t xml:space="preserve">Options: only display how many regulations in answer, not the recommendation, that is for the logic in backend.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60" w:right="0" w:hanging="36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c727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c7270"/>
          <w:sz w:val="23"/>
          <w:szCs w:val="23"/>
          <w:u w:val="none"/>
          <w:shd w:fill="auto" w:val="clear"/>
          <w:vertAlign w:val="baseline"/>
          <w:rtl w:val="0"/>
        </w:rPr>
        <w:t xml:space="preserve">One or two regulations – R</w:t>
      </w:r>
      <w:r w:rsidDel="00000000" w:rsidR="00000000" w:rsidRPr="00000000">
        <w:rPr>
          <w:b w:val="1"/>
          <w:bCs w:val="1"/>
          <w:color w:val="5c7270"/>
          <w:sz w:val="23"/>
          <w:szCs w:val="23"/>
          <w:rtl w:val="0"/>
        </w:rPr>
        <w:t xml:space="preserve">ecommend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c7270"/>
          <w:sz w:val="23"/>
          <w:szCs w:val="23"/>
          <w:u w:val="none"/>
          <w:shd w:fill="auto" w:val="clear"/>
          <w:vertAlign w:val="baseline"/>
          <w:rtl w:val="0"/>
        </w:rPr>
        <w:t xml:space="preserve">Attributes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c727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c7270"/>
          <w:sz w:val="23"/>
          <w:szCs w:val="23"/>
          <w:u w:val="none"/>
          <w:shd w:fill="auto" w:val="clear"/>
          <w:vertAlign w:val="baseline"/>
          <w:rtl w:val="0"/>
        </w:rPr>
        <w:t xml:space="preserve">Many regulations – Recommend Districts/Slices </w:t>
      </w:r>
    </w:p>
    <w:p w:rsidR="00000000" w:rsidDel="00000000" w:rsidP="00000000" w:rsidRDefault="00000000" w:rsidRPr="00000000" w14:paraId="00000066">
      <w:pPr>
        <w:spacing w:after="80" w:before="80" w:lineRule="auto"/>
        <w:ind w:right="43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5c7270"/>
          <w:sz w:val="23"/>
          <w:szCs w:val="23"/>
          <w:rtl w:val="0"/>
        </w:rPr>
        <w:t xml:space="preserve">Q5 — How will the data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  <w:t xml:space="preserve">Distribution — multi-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Internal use only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Shared externally (for example, by incorporating into a subscription product or platform for third-party users)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publicly</w:t>
      </w:r>
    </w:p>
    <w:p w:rsidR="00000000" w:rsidDel="00000000" w:rsidP="00000000" w:rsidRDefault="00000000" w:rsidRPr="00000000" w14:paraId="0000006C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80" w:lineRule="auto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Recommendation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Rules are evaluated in priority order — the first matching rule wins, with ties broken by the most specific signal.</w:t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  <w:t xml:space="preserve">A/B/C/D – fill this in 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"/>
        <w:gridCol w:w="2873"/>
        <w:gridCol w:w="2212"/>
        <w:gridCol w:w="2640"/>
        <w:tblGridChange w:id="0">
          <w:tblGrid>
            <w:gridCol w:w="905"/>
            <w:gridCol w:w="2873"/>
            <w:gridCol w:w="2212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4e475a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475a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475a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475a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Follow-up Question?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Q3 Scope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single parcel </w:t>
            </w:r>
          </w:p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OR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specific parcel lookup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Parcel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include zoning in existing GIS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.344726562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site selection or feasibility analysis </w:t>
            </w:r>
          </w:p>
          <w:p w:rsidR="00000000" w:rsidDel="00000000" w:rsidP="00000000" w:rsidRDefault="00000000" w:rsidRPr="00000000" w14:paraId="0000008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AND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Q4 zoning information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all uses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Slices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site selection or feasibility analysis</w:t>
            </w:r>
          </w:p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AND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Q4 zoning information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specific regulations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Attributes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5.5859375" w:hRule="atLeast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9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(Q2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academic/policy research </w:t>
            </w:r>
          </w:p>
          <w:p w:rsidR="00000000" w:rsidDel="00000000" w:rsidP="00000000" w:rsidRDefault="00000000" w:rsidRPr="00000000" w14:paraId="0000009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OR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Q4 zoning information =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specific regulations)</w:t>
            </w:r>
          </w:p>
          <w:p w:rsidR="00000000" w:rsidDel="00000000" w:rsidP="00000000" w:rsidRDefault="00000000" w:rsidRPr="00000000" w14:paraId="0000009B">
            <w:pPr>
              <w:rPr>
                <w:sz w:val="19"/>
                <w:szCs w:val="19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sz w:val="19"/>
                <w:szCs w:val="19"/>
                <w:u w:val="single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9D">
            <w:pPr>
              <w:rPr>
                <w:sz w:val="19"/>
                <w:szCs w:val="19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Q1 use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 = researcher/government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environmental impact analysis </w:t>
            </w:r>
          </w:p>
          <w:p w:rsidR="00000000" w:rsidDel="00000000" w:rsidP="00000000" w:rsidRDefault="00000000" w:rsidRPr="00000000" w14:paraId="000000A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AND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Q1 user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Rasters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eee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 Use case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visualize zoning patterns (non-environmental)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Slices + note Rasters as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ee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Q1 User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Platform / data aggregator AND no GIS pipeline signal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Zoning Districts — but surface Attributes first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Assessing development feasibility – Attributes/Slices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 Conducting statistical analysis or policy research – Tables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 Creating demographic cross-tabs – Tables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 Enhancing an existing data pipeline – Attributes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 Looking up the zoning rules for one specific property - ** Parcel Report 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 Selecting sites – Attributes/Slices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 Understanding district-specific regulations and/or boundaries – Districts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H Understanding prevailing regulations across a geographic area – Slices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Understanding prevailing regulations on a parcel-by-parcel basis – Attributes/Slices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J Visualizing and analyzing land uses and/or environmental conditions – Rasters</w:t>
      </w:r>
    </w:p>
    <w:p w:rsidR="00000000" w:rsidDel="00000000" w:rsidP="00000000" w:rsidRDefault="00000000" w:rsidRPr="00000000" w14:paraId="000000BD">
      <w:pPr>
        <w:spacing w:after="40" w:before="200" w:lineRule="auto"/>
        <w:rPr>
          <w:b w:val="1"/>
          <w:bCs w:val="1"/>
          <w:color w:val="5c727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200" w:lineRule="auto"/>
        <w:rPr>
          <w:b w:val="1"/>
          <w:bCs w:val="1"/>
          <w:color w:val="5c7270"/>
          <w:sz w:val="23"/>
          <w:szCs w:val="23"/>
        </w:rPr>
      </w:pPr>
      <w:r w:rsidDel="00000000" w:rsidR="00000000" w:rsidRPr="00000000">
        <w:rPr>
          <w:b w:val="1"/>
          <w:bCs w:val="1"/>
          <w:color w:val="5c7270"/>
          <w:sz w:val="23"/>
          <w:szCs w:val="23"/>
          <w:rtl w:val="0"/>
        </w:rPr>
        <w:t xml:space="preserve">**Separate Question**</w:t>
      </w:r>
    </w:p>
    <w:p w:rsidR="00000000" w:rsidDel="00000000" w:rsidP="00000000" w:rsidRDefault="00000000" w:rsidRPr="00000000" w14:paraId="000000BF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5c7270"/>
          <w:sz w:val="23"/>
          <w:szCs w:val="23"/>
          <w:rtl w:val="0"/>
        </w:rPr>
        <w:t xml:space="preserve">Only relevant for Attributes, Districts, Slices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ind w:left="432" w:right="432" w:firstLine="0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NOTE: The groupings below are a starting point only. The full variable list must be finalized as a team — the data dictionaries contain many more variables across all tiers. Do not treat this as exhaustive.</w:t>
      </w:r>
    </w:p>
    <w:p w:rsidR="00000000" w:rsidDel="00000000" w:rsidP="00000000" w:rsidRDefault="00000000" w:rsidRPr="00000000" w14:paraId="000000C1">
      <w:pPr>
        <w:spacing w:after="80" w:before="80" w:lineRule="auto"/>
        <w:ind w:left="432" w:right="432" w:firstLine="0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User selects 1 or 2 as a drop down, then the checkboxes appear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need all regulatory data for specific uses (multi-select):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1-Family Housing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2-Family Housing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3-Family Housing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Multi-Family Housing (4+ Dwelling Units)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Accessory Dwelling Units (ADUs)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Affordable Housing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Planned Residential Developments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Nonresidential 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need specific regulatory data for all uses (multi-select):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Allowed As-of-Right / Public Hearing Required / Prohibited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Most Common Nonresidential Use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Accessory Dwelling Unit (ADU) Regulations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Minimum Lot Sizes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Maximum Density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Units / Acre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Units / Building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Setbacks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Maximum Lot Coverage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Parking Requirements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Sewer/Water/Transit Connectivity Requirements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Maximum Height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Maximum Stories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Floor-to-Area Ratio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Minimum Unit Size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Maximum Bedrooms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5c727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200" w:lineRule="auto"/>
        <w:rPr>
          <w:b w:val="1"/>
          <w:bCs w:val="1"/>
          <w:color w:val="5c727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200" w:lineRule="auto"/>
        <w:rPr>
          <w:b w:val="1"/>
          <w:bCs w:val="1"/>
          <w:color w:val="5c727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5c7270"/>
          <w:sz w:val="23"/>
          <w:szCs w:val="23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  <w:t xml:space="preserve">Multi-use-case selections: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Site selection + GIS pipeline — recommend Slices as primary; note that 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can enrich the pipeline once they have Slices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Site selection + research — recommend Slices for feasibility + note Tables available for aggregate analysis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Environmental + research — Zoning Rasters + note Tables for demographic cross-tabs</w:t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  <w:t xml:space="preserve">Zoning Districts downsell path: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offer Zoning Districts as a first recommendation unless the user is a Platform/aggregator type AND signals a need for raw polygons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When Districts is the right match, show: "Most clients who think they need Zoning Districts actually get what they need from Zoning Slices, which are computed from the same underlying data at a fraction of the cost. Zoning Districts are best when you need the raw boundary polygons themselves."</w:t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  <w:t xml:space="preserve">Licensing / redistribution flag: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Q5 = "Incorporated into a product" or "Redistributed," append to every recommendation: "This use case requires a redistribution license. We'll be in touch to discuss terms."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  <w:t xml:space="preserve">Government / academic discount: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user type = Government or Academic, note on the card: "You may qualify for our 50% .gov/.edu discount. Confirm with your institutional email during checkout."</w:t>
      </w:r>
    </w:p>
    <w:p w:rsidR="00000000" w:rsidDel="00000000" w:rsidP="00000000" w:rsidRDefault="00000000" w:rsidRPr="00000000" w14:paraId="000000E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Recommendation Output Format - ONE TO 3 CARDS OF OPTIONS 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  <w:t xml:space="preserve">Each recommendation card should display: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Product name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Bold, prominent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One-sentence description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What it delivers and what problem it solves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Key details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Unit of analysis, delivery format, any tier/variable choices surfaced by follow-up questions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What it's best for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2–3 bullet use cases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What it's not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1–2 sentences to pre-empt confusion (e.g., "Zoning Slices are not raw district polygons — if you need raw boundaries, see Zoning Districts")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Next step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CTA button (e.g., "Request a quote" or, for Parcel Reports, direct to checkout)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If applicable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Licensing note or discount eligibility note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THEN CHECKOUT BUTTON OUTSIDE THE CARD BUT INSIDE THE BLOCK.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ANOTHER BUTTON: Not what you’re looking for? Click here to explore all products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b w:val="1"/>
          <w:bCs w:val="1"/>
          <w:color w:val="4e475a"/>
          <w:sz w:val="28"/>
          <w:szCs w:val="28"/>
        </w:rPr>
      </w:pPr>
      <w:r w:rsidDel="00000000" w:rsidR="00000000" w:rsidRPr="00000000">
        <w:rPr>
          <w:b w:val="1"/>
          <w:bCs w:val="1"/>
          <w:color w:val="4e475a"/>
          <w:sz w:val="28"/>
          <w:szCs w:val="28"/>
          <w:rtl w:val="0"/>
        </w:rPr>
        <w:t xml:space="preserve">And then another button right next to it - same color but outline instead of solid: explore services.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⬜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t0icz/dFU2EOeU9psK4XHoEllg==">CgMxLjA4AHIhMUdUR2d1YmV4NzIzVk5UM19panlndFc4R1ppMGJsakpk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