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PRE-BID PACKAGE — INTERNAL USE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Accurate Power &amp; Technology — Central FL Region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Date: July 23, 2026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To: Sam (Estimator)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From: Alex Example, Commercial A.E.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Re: Indian Oaks Self Storage — Wildwood, FL — Pre-Bid Package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GC / Client: Bay to Bay Properties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Address: 789 Example Way, Springfield, IL 62701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Owner/Developer: Shadowbrook Development (Self-Storage and Industrial Real Estate), Longwood, FL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Engineer of Record: Land Investment Services, LLC (LIS) — Pat Roe, PE #00000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Plan Date: 06/26/2026  |  Received: 07/13/2026 (Initial Bid Set 26.0713)  |  Engineer Project No. 2025-015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Job No.: JS.07232026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NOTE: The architectural/engineering drawing title blocks and E-series sheets identify this project as “SHADOWBROOK STORAGE FACILITY.” Bay to Bay Properties' own drawing log names it “Indian Oaks Self Storage – Wildwood, FL” at the same address (789 Example Way, Springfield, IL 62701) — same site, likely a project rename. Confirm which name to use before the bid goes out.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This package covers the full electrical scope for review and takeoff. Quantities marked “TBD — verify” in the attached takeoff sheet require a visual count from the full drawing set (Area A + Area B, both floors) — text extraction only reliably pulled the photometric/site lighting schedule, the riser diagram, and the panel/service sizing. E100 (Electrical Specifications, 9.9 MB) would not text-extract at all; open it directly from OneDrive for the written spec sections.</w:t>
      </w:r>
    </w:p>
    <w:p>
      <w:pPr>
        <w:shd w:fill="1F3864" w:val="clear"/>
        <w:spacing w:after="160" w:before="44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SCOPE OF WORK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The project is understood to be electrical work and has been reviewed and quoted as such.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All work to be completed during normal business hours, 8:00 AM – 4:00 PM, Monday through Friday.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Installation per plan. All changes will require a written Change Order approved by the Owner before work proceeds.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Based on the electrical specifications, schedules, and drawing set dated 06/26/2026. Sheets: E100, E101, E102, E103, E104, E105, E106, E200, E201, ES100, ES101.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Coordinate with Bay to Bay Properties (GC) and other trades for scheduling, tie-ins, and required access.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Submit for and obtain all required electrical permits prior to commencement of work.</w:t>
      </w:r>
    </w:p>
    <w:p>
      <w:pPr>
        <w:shd w:fill="1F3864" w:val="clear"/>
        <w:spacing w:after="160" w:before="440"/>
        <w:jc w:val="center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A. Service &amp; Distribution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1,000A, 277/480V, 3-phase, 4-wire service entrance assembly and MDP (ECFECI), fed by (4) sets of 4–#500 AL in 3-1/2" conduit from the utility transformer to a single-point-ground meter/main disconnect location.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Distribution gear (ECFECI):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Panels L1 &amp; L2 (400A MLO, 120/208V, 3PH/4W) fed from the service; Panels H1a/H1b and H2a/H2b (HVAC distribution, 400A MLO / 200A MCB, 120/208V) fed via a 75 kVA step-down transformer (277/480V to 120/208V), with feeders and disconnects throughout.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Two (2) elevator disconnects, 200A, 277/480V, NEMA 3R, per riser diagram (Sheet E200).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Complete grounding and bonding system per NEC, including Ufer ground / concrete-encased electrode, ground rods, and 3/0 AWG copper grounding electrode conductors at the service and step-down transformer.</w:t>
      </w:r>
    </w:p>
    <w:p>
      <w:pPr>
        <w:shd w:fill="1F3864" w:val="clear"/>
        <w:spacing w:after="160" w:before="440"/>
        <w:jc w:val="center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B. Branch Power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Branch circuit wiring and devices for storage-unit lighting/occupancy-sensor switching, corridors, stairwells, and common areas per plan.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Branch power and dedicated circuits for office/leasing area equipment: HVAC disconnects and thermostats, elevator cab/controller/telephone/fire-alarm circuits, water heaters (IWH-1, IWH-2), microwave, refrigerator, exhaust fan interlock, recessed TV outlet, podium/millwork receptacles, monument sign connection, and POS system with dedicated isolated-ground circuit.</w:t>
      </w:r>
    </w:p>
    <w:p>
      <w:pPr>
        <w:shd w:fill="1F3864" w:val="clear"/>
        <w:spacing w:after="160" w:before="440"/>
        <w:jc w:val="center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C. Lighting &amp; Controls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Complete lighting package (ECFECI)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procured through the Southern Lighting Source national account (555-555-0100). EC to receive, inventory, and install all fixtures per schedule, interior and exterior/site.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Controls &amp; testing: time clock and photocell control of all interior/site lighting per Florida Energy Code, occupancy-sensor switching at each storage unit and office space, daylight-harvesting sensor at the show window, motion-sensor exterior fixtures; functional testing prior to final inspection.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Fixture types per schedule: L1, L2, L2E, L6, L7E, L9, L9E, L15, V, X1, EG, XE (interior — Sheet E106); WS, WP, PA3, PA5 (site/exterior — Sheet ES100).</w:t>
      </w:r>
    </w:p>
    <w:p>
      <w:pPr>
        <w:shd w:fill="1F3864" w:val="clear"/>
        <w:spacing w:after="160" w:before="440"/>
        <w:jc w:val="center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D. Site Lighting, Underground Work &amp; Allowances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Site lighting per photometric plan (Sheet ES100): 52 wall sconce (WS), 9 wall pack (WP), 3 pole-mount area light – 3 lamp (PA3), 2 pole-mount area light – 5 lamp (PA5); fed from Panel L1 site-lighting circuits.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Underground site power/lighting conduit and conductor per riser and site power plan (Sheet ES101); feeder runs shown up to 640 LF — confirm total footage against the full site plan.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Allowance: Monument/pylon sign electrical connection (coordinate exact requirements with Civil).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Allowance: [Jake to confirm any additional site allowances — none identified beyond the monument sign in the current set.]</w:t>
      </w:r>
    </w:p>
    <w:p>
      <w:pPr>
        <w:shd w:fill="1F3864" w:val="clear"/>
        <w:spacing w:after="160" w:before="440"/>
        <w:jc w:val="center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E. Low Voltage Infrastructure (Conduit &amp; Boxes Only)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Conduit and boxes only for low-voltage systems: security cabinet/camera rough-in, 2-way call box back to telephone backboard, recessed TV/data outlets, elevator 2-way communication, fire alarm device conduit — devices, cabling, and programming by Owner's vendor.</w:t>
      </w:r>
    </w:p>
    <w:p>
      <w:pPr>
        <w:shd w:fill="1F3864" w:val="clear"/>
        <w:spacing w:after="160" w:before="440"/>
        <w:jc w:val="center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F. Project Coordination &amp; Closeout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Coordinate with GC and other trades — mechanical (AC/CU connections, thermostats), fire protection (flow/tamper switches), elevator installer, and security/POS vendors — for rough-in and final connections.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Provide final testing, labeling, and closeout documentation to support permit close-out and Owner turnover.</w:t>
      </w:r>
    </w:p>
    <w:p>
      <w:r>
        <w:br/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See attached Indian_Oaks_Self_Storage_Quantity_Takeoff.xlsx for the full 8-category takeoff. Populate the “TBD — verify” rows from the full drawing set before pricing.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2026-07-23T20:25:11.911Z</dcterms:created>
  <dcterms:modified xsi:type="dcterms:W3CDTF">2026-07-23T20:25:11.911Z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