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#ifndef PULSE_PHASE_MANAGER_HPP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#define PULSE_PHASE_MANAGER_HPP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&lt;cstdint&gt;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 PULSE-PHASE MANAGER (v15.4)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 Role: Contains the specific safety thresholds for each pulse regime.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struct PhaseParameters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double shock_limit;   // RCOD threshold for fracture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double spread_limit;  // Cluster spread threshold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double flow_enter;    // Verification gate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double cusum_h;       // Statistical drift sensitivity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enum class PulsePhase : uint8_t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RAMP_UP,        // High turbulence, wider thresholds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STEADY_STATE,   // Strict monitoring, tight thresholds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RAMP_DOWN,      // Controlled termination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POST_PULSE      // Standby/Diagnostics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class PulsePhaseManager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// Parameters tuned for different reactor stages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PhaseParameters ramp_up_cfg     = {0.85, 0.25, 0.20, 6.0};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PhaseParameters steady_state_cfg = {0.70, 0.15, 0.15, 4.0};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PhaseParameters ramp_down_cfg   = {0.80, 0.20, 0.18, 5.5};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// Returns the correct parameters for the requested phase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PhaseParameters get_config_for_phase(PulsePhase phase)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switch (phase)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case PulsePhase::RAMP_UP:      return ramp_up_cfg;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case PulsePhase::STEADY_STATE: return steady_state_cfg;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case PulsePhase::RAMP_DOWN:    return ramp_down_cfg;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default:                       return ramp_up_cfg;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#endif // PULSE_PHASE_MANAGER_HPP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