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222222"/>
          <w:highlight w:val="white"/>
          <w:rtl w:val="0"/>
        </w:rPr>
        <w:t xml:space="preserve">The name was developed through a thorough assessment of what we should convey to the customer.  We took into account factors such as: efficiency, amusement and the overall travel experience.  Therefore we catered our name to young, tech savvy people through the use of i, i is recognizable as it has been used in ipod, iphone and other modern devices that make people more efficient, additionally the prefix i is not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Speech.docx</dc:title>
</cp:coreProperties>
</file>