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Drugs of abuse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Stimulants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Hallucinogens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Opiates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Depressants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Inhalants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Designer Drugs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Steroids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Stimulants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Caffeine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Addictive drug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Amphetamines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dexedrine, ritalin, concerta, adderall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cocaine (crack)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Effects: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Constricted blood vessels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hallucinations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dilated pupils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increased temperature, heart rate, blood pressure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loss of appetite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restlessness, anxiety, insomnia, fatigue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temporary euphoria, followed by irritability.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Risks: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Hemorrhage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Heart: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Paranoia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Crack Teeth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Loss of appetite causes teeth/weight loss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MDMA (ecstasy)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White odorless, bitter-tasting powder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single dose of meth lasts 6-8 hours.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Ritalin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Effects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insomnia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loss of appetite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weight loss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nausea, vomiting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dizziness, nervousness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heart palpitations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headache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muscle twitching, tremors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Methamphetamine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Causes extreme paranoia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stroke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death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Nicotine/Cigarette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Wheezing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Coughing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Bad Breath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Smelly hsit snf vloyhrd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Yellow-stained teeth and fingers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ingredients: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Acetone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Hydrogen Cyanide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Mercury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Urethane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Arsenic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Nicotine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Phenol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Cadmium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Formaldehyde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Carbon Monoxide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DDT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Ecstasy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MDMA synthesized in 1912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Patented by Merck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LSD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Consequences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Once you go on an Acid trip, you can’t get it for 12 hours!  Strange feelings and strong emotions are typical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Shrooms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Small doses last 4-5 hours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Signs of poison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Peyote/Mescaline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.3 to.5 grams and lasts about 12 hours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Dissociative Anesthetics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Drugs such as PCP and Ketamine which were initially developed as anesthetics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Distort perceptions of sight and sound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Dextromethorpan, 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Widely available through cough suppresents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Addiction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Health/Legal/Work/School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Abuse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amount of use: tolerance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Dependance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planning no, saying yes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Heroin enters the bloodstream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Effects of Heroin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Opiates change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Methadone is a synthetic opioid that blocks the medication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Alcohol is a depressant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Classification.docx</dc:title>
</cp:coreProperties>
</file>