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t xml:space="preserve">1. The groundskeeper gave Rudy a job because he saw Rudy's determination.  The fact that rudy was willing to work for nothing just to help the team was enough to show the groundskeeper he was sincere in his intentions.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t xml:space="preserve">2.yes it is because the groundskeepers showed prior sympathy to Rudy.</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t xml:space="preserve">3. Rudys character is determinative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Rudy.docx</dc:title>
</cp:coreProperties>
</file>