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Pearl Harbor</w:t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 to Japan: Clear out China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didn't: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1940: Embargo on supplies sent to Japan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1941: Japanese assets frozen and gas shipments </w:t>
      </w:r>
      <w:r w:rsidRPr="00000000" w:rsidR="00000000" w:rsidDel="00000000">
        <w:rPr>
          <w:b w:val="1"/>
          <w:rtl w:val="0"/>
        </w:rPr>
        <w:t xml:space="preserve">stopped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December 7th, 1941: “A date which will live in infamy”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 2,400 killed (over 1,200 wounded) (64 Japanese Killed)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Result: America declares war on Japan, Germany &amp; Italy declare war on the United States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Immediately following pearl harbor: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Japanese Hysteria &amp; End of the New Deal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110,000 Japanese Americans sent to internment camps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Korematsu vs US (relocation is constitutional)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Threat of espionage trumps rights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Deal “In Retirement”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War Production Board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bullets, aircraft, ships, tanks, machine guns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production of nonessential items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 speed limit and gas rations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Pearl Harbor.docx</dc:title>
</cp:coreProperties>
</file>