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39: The Stalemated 70’s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19200" cx="1219200"/>
            <wp:effectExtent t="0" b="0" r="0" l="0"/>
            <wp:docPr id="5" name="image03.png" descr="richard_nixon_s_head.png"/>
            <a:graphic>
              <a:graphicData uri="http://schemas.openxmlformats.org/drawingml/2006/picture">
                <pic:pic>
                  <pic:nvPicPr>
                    <pic:cNvPr id="0" name="image03.png" descr="richard_nixon_s_head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19200" cx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Richard Nixon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Suspicious...Paranoid...Why?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Resented Democratic Party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Issues: Vietnam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Vietnamization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Withdrawal of 540,000 troops in south vietnam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Train south vietnamese military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My Lai Massacre 1968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leak-&gt;investigation-&gt;14 soldiers charged with murder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Lt. William Cowlie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drawing>
          <wp:inline distR="114300" distT="114300" distB="114300" distL="114300">
            <wp:extent cy="949667" cx="1271588"/>
            <wp:effectExtent t="0" b="0" r="0" l="0"/>
            <wp:docPr id="2" name="image02.jpg" descr="5fc0a652888dee85a1a6a547359f0f49dd27eff18005075f6bbb8f948dd5d6ea.jpg"/>
            <a:graphic>
              <a:graphicData uri="http://schemas.openxmlformats.org/drawingml/2006/picture">
                <pic:pic>
                  <pic:nvPicPr>
                    <pic:cNvPr id="0" name="image02.jpg" descr="5fc0a652888dee85a1a6a547359f0f49dd27eff18005075f6bbb8f948dd5d6ea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49667" cx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Nixon’s Detente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Relaxed tensions with Russia/Chine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prelude to exit from Vietnam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Led to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US/Russian Food Deal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ABM (Anti-Ballistic missile treaty)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SALT (Strategic Arms Limitation Talks)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Fallout from Cambodia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Nixon Invasion w/out Congressional Consultation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Student Reaction to Cambodia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Lent State University 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 Dead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Jackson State College 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Dead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Americans Turning Against the War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Cambodia Aftermath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Americans turning against war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Period of draftability shortened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Passage of the 26th amendment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lowered voting age to 18                                            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Warren Court                  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 Justice Earl Warren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Judicial Activism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Concern for the Individual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Nixon doesn’t like them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drawing>
          <wp:inline distR="114300" distT="114300" distB="114300" distL="114300">
            <wp:extent cy="1940243" cx="3233738"/>
            <wp:effectExtent t="0" b="0" r="0" l="0"/>
            <wp:docPr id="4" name="image00.jpg" descr="ac868882aed01b175f7faa70f0de56e146634890a243555f1507265ab32c41bd.jpg"/>
            <a:graphic>
              <a:graphicData uri="http://schemas.openxmlformats.org/drawingml/2006/picture">
                <pic:pic>
                  <pic:nvPicPr>
                    <pic:cNvPr id="0" name="image00.jpg" descr="ac868882aed01b175f7faa70f0de56e146634890a243555f1507265ab32c41bd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40243" cx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Cases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Engel v. Vitale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non-denominational prayer at the beginning of the day violates first amendment Establishment of Religion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School Dist. Abington Township v. Schempp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Yes 8-1 it’s a violation to require to say prayers before school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Gideon v. Wainwright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sixth amendment's right to counsel in criminal cases extends to felony defendants in state courts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9-0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constitution protects the right of marital privacy against state restrictions on a couple’s ability to be counseled in use of contraceptives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Escobedo v. Illinois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Escobedo was denied the right to counsel as guaranteed by the sixth amendment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5-4 right to counsel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Miranda V. Arizona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police practice of interrogating individuals without notifying them of their protection against self-incrimination violates the 5th amendment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drawing>
          <wp:inline distR="114300" distT="114300" distB="114300" distL="114300">
            <wp:extent cy="923245" cx="1643063"/>
            <wp:effectExtent t="0" b="0" r="0" l="0"/>
            <wp:docPr id="3" name="image01.png" descr="COPS_intertitle.png"/>
            <a:graphic>
              <a:graphicData uri="http://schemas.openxmlformats.org/drawingml/2006/picture">
                <pic:pic>
                  <pic:nvPicPr>
                    <pic:cNvPr id="0" name="image01.png" descr="COPS_intertitle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23245" cx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NIXON HATES SUPREME COURT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Nixons Court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Appoints Warren Burger Chief Justice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Total of 4 conservative justices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Powers Act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November 1973 (secret bombing of Cambodia)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President must report to Congress within 48 hours after committing troops to foreign land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 of the Draft!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Watergate Scandal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drawing>
          <wp:inline distR="114300" distT="114300" distB="114300" distL="114300">
            <wp:extent cy="2225745" cx="2909888"/>
            <wp:effectExtent t="0" b="0" r="0" l="0"/>
            <wp:docPr id="1" name="image04.jpg" descr="Watergate.jpg"/>
            <a:graphic>
              <a:graphicData uri="http://schemas.openxmlformats.org/drawingml/2006/picture">
                <pic:pic>
                  <pic:nvPicPr>
                    <pic:cNvPr id="0" name="image04.jpg" descr="Watergate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25745" cx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Effort to plant “bugging” devices (Dem. HQ)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Republican Committee for Re-Election of President (CREEP)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VP Agnew Resigns (Ford Replaces)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Watergate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Nixon adamantly denies (refuses to hand over tapes)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9-0 executive privilege does not apply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Prove wrongdoing by nixon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Impeachment is Inevitable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August 8th, 1974: Nixon Resigns (Ford and Pardon)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Vietnam Ends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Ford...No Congressional Support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Cease-Fire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GI’s out of nam’ in 60 days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Feminism Victories: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1972: Title IX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protects from discrimination against pregnant woman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Rights for sexually harassed women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Equal opportunity for athletics for females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ERA: 3 states short of passing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Reed v. Reed (1971)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Did the Idaho Probate Code violate the Equal Protection Clause of the Fourteenth Amendment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Frontiero v. Richardson (1973)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Federal law, requiring different qualification criteria for male and female military spousal dependency, unconstitutionally discriminate against women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Roe v. Wade (1973)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constitution embraces a woman’s right to terminate her pregnancy by abortion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Iran Hostage Crisis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November 1979: Anti-American militants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Demands: Ship back the Shah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Iranian Revolution gaining momentum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444 Days in capativity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Iraq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Sidam Whosane takes over Iraq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Quate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jpg" Type="http://schemas.openxmlformats.org/officeDocument/2006/relationships/image" Id="rId9"/><Relationship Target="media/image02.jp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39: The Stalemated 70's .docx</dc:title>
</cp:coreProperties>
</file>