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br w:type="textWrapping"/>
        <w:t xml:space="preserve">Honors History I</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t xml:space="preserve">Campaign Speech</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t xml:space="preserve">September 15th,2013</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Good afternoon, my fellow Americans.  Thank you for considering me to be your next President.  My Grandfather served you on the first board of selectmen.  My father served you as an attorney general and Secretary of War.  I have served you in the courtroom and as the Secretary of War.  Now, I stand before you as a candidate for president.  1912 is a turning point in the history of our nation.  We are on the brink of change, and change will not be dictated by or for the sole purpose of assisting big monopolies.  Instead change shall be to aid the common man.  This nation was formed because power was in the hands of a few.  It’s been close to 150 years since we declared independence, now we face a new form of tyranny.  Not from a king, but from big corporations.  These corporations have caused a plethora of problems.  One such problem caused by these gargantuant monopolies is that there is no competition.  If we want steel we have to go through J.P. Morgan, if we want oil, we must go through Rockefeller.  The republican party and I say no more, we should lower tariffs to allow international competition.  As another part of dismantling monopolies, we must encourage  entrepreneurship among our citizens, as my opponent Mr. Wilson said “regulated competition not regulated monopolies”.  Another problem that I will tackle, if elected is to maintain the basic cost of living.  For the past century, it has been on the rise, and until now no one has done anything to change that.  I will maintain that our constitution gave us the inalienable rights to life, liberty and the pursuit of happiness.  Life is being taken from those who cannot afford food, and shelter.  Liberty is being taken by the monopolies, to the point where men are slaves.  How might one pursue happiness when one has no life?  In addition to eliminating corruption, and injustices at home, I have a unique solution to our foreign policy issues.  We will continue to build ships for the navy in order to preserve precious trade routes and protect goods.  We will also deploy troops throughout the world.  We hope, through these  troops we will make allies that will be useful in the future, near and far.  In addition to using foreign policy for the welfare of future citizens, we will also create regulation around the preservation of natural resources.  In recent years, America has been taking, and taking from the environment, and let’s face it, it only has so much to give.  As a further measure of conservation, the republican party and I will continue to support and expand the preservation of national parks, and forests.  Through my policies I will ensure t8he nations enduring welfare, today, tomorrow, and beyond!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Campaign Speech.docx</dc:title>
</cp:coreProperties>
</file>