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Honors History I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War to end War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October 6th, 2013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Intro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America Entered the war because germany attacking american ships would lose them money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War by Act of Germany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America was historically isolationist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Zimmerman Note: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Arthur Zimmermann, the foreign secretary of war for germany had proposed a german mexican alliance</w:t>
        <w:tab/>
        <w:t xml:space="preserve">`, telling them they could reclaim texas new mexico and arizona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Germany sank 4 unarmed ships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Wilson branded America as “making the world safe for democracy”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Wilsons Fourteen Potent Points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Fourteen Points Address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Caused him to be seen as a: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Visionary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Moral Leader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Fourteen Points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First Five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 proposal to abolish secret treaties pleased liberals in all countries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Freedom of the Seas Appealed to the Germans as well as to Americans who distrusted British Sea Power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 Removal of economic barriers among nations had long been the goal of Liberal Internationalists everywhere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Reduction of armament burdens was gratifying to taxpayers in all countries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 adjustment of colonial claims in interests of both natives peoples and the colonizers was reassuring to anti-imperialists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Rest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Deliver Self determination to oppressed minority groups such as: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5"/>
          <w:numId w:val="1"/>
        </w:numPr>
        <w:ind w:left="43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Poles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6"/>
          <w:numId w:val="1"/>
        </w:numPr>
        <w:ind w:left="50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Hated by Germany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Creel Manipulates Minds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Committee on Public information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Created war propaganda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150,000 workers at home and abroad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Sent out half 4 minute men to give speeches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Enforcing loyalty and Stifling Dissent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German Americans were tarred, feathered, and in extreme cases lynched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They were discriminated against and accused of espionage, spying, poisoning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water supply and many other similar deeds.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Nation's factories go to war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Wilson Starts: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Civilian Council of National Defense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Launched a shipbuilding council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Capture German’s attention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Prepare for war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Blacks filled the spots of white workers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Gang violence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Suffering Until Suffrage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Women were a big part of the war effort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Women filled the places of men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Wilson Endorsed Suffrage as a necessary by   part of the war effort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Forging a war economy: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Administrations/Propaganda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Food Administration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America had to feed itself and allies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America did not want to use ration cards which were used heavily in Europe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Propaganda Campaign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5"/>
          <w:numId w:val="1"/>
        </w:numPr>
        <w:ind w:left="43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Save food for export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6"/>
          <w:numId w:val="1"/>
        </w:numPr>
        <w:ind w:left="50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Wheatless Wednesdays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6"/>
          <w:numId w:val="1"/>
        </w:numPr>
        <w:ind w:left="50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Meatless Tuesdays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5"/>
          <w:numId w:val="1"/>
        </w:numPr>
        <w:ind w:left="43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Victory gardens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Role in Prohibition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Congress forbade use of foodstuffs for alcohol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Self denial accelerated the wave of prohibition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Germans were brewers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1919-18th amendment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Fuel Administration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Propaganda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Heatless Mondays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Lightless Nights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Gasless Sundays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These</w:t>
        <w:tab/>
        <w:t xml:space="preserve">administrations saved enough to fun 2/3 of the war the rest was funded by taxes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Making Plowboys into Doughboys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American Soldiers: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were to receive 6 months training at home and two more overseas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Barely Got Any Training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Draft Act Required Registration of all malles between ages of eighteen and forty 5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Men were not allowed to purchase exemption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337,000 slackers escaped the freaft, 4,000 objectors were excused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African Americans served in segregated units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Fighting in France--Belatedly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Berlin Predicted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they would knock out Britain six months after start of total submarine warfare-they were right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Americans took one year to get there first shipment over to France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America Helps Hammer the Hun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30,000 American Men arrived for the breach of chateau Tharry and were enthusiastic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250,000 American Men for the 2nd and last offensives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Cut German Railroad lines feeding western front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Most African Americans did not fight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When African Americans received a gold star, there mothers were given different hotel rooms, different food, and had to take a different train, some mothers stayed at home to retain honor.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 Idealist battles the imperialist paris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Paris Conference: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Wilson: Richest and freshest power occupied the “Drivers seat”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Vittorio Orlando of Italy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David Lloyd George of Great Britain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Georges Clemenceau of France 78, “Organizer of Victory”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League of Nations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Wilson Begged on his death bed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Outline.docx</dc:title>
</cp:coreProperties>
</file>