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Jake Sylvestre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D(u)c(e)tis</w:t>
        <w:tab/>
        <w:tab/>
        <w:tab/>
        <w:t xml:space="preserve">You all will Teach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Docet</w:t>
        <w:tab/>
        <w:tab/>
        <w:tab/>
        <w:tab/>
        <w:t xml:space="preserve">They Teach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D(e)b(e)mus</w:t>
        <w:tab/>
        <w:tab/>
        <w:tab/>
        <w:t xml:space="preserve">We Owe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regit</w:t>
        <w:tab/>
        <w:tab/>
        <w:tab/>
        <w:tab/>
        <w:t xml:space="preserve">He/She/It rules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D(i)c(e)mus</w:t>
        <w:tab/>
        <w:tab/>
        <w:tab/>
        <w:t xml:space="preserve">We say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Acc(e)dis</w:t>
        <w:tab/>
        <w:tab/>
        <w:tab/>
        <w:t xml:space="preserve">Go toward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Aug(e)tis</w:t>
        <w:tab/>
        <w:tab/>
        <w:tab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exc(e)detis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movent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legit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agam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tenuimus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fugiunt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d(u)cis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mer(e)bit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 13, 2014.docx</dc:title>
</cp:coreProperties>
</file>