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CCXVII - 217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DIX- 509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DCCLIII- 753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Numbers.docx</dc:title>
</cp:coreProperties>
</file>