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D60A" w14:textId="633E0F98" w:rsidR="0009545B" w:rsidRPr="004D5BAD" w:rsidRDefault="0009545B" w:rsidP="006C47E6">
      <w:pPr>
        <w:rPr>
          <w:rFonts w:ascii="Georgia" w:hAnsi="Georgia" w:cs="Arial"/>
          <w:b/>
          <w:bCs/>
        </w:rPr>
      </w:pPr>
    </w:p>
    <w:p w14:paraId="499EC3CC" w14:textId="0196EDC2" w:rsidR="006C47E6" w:rsidRPr="004D5BAD" w:rsidRDefault="006C47E6" w:rsidP="006C47E6">
      <w:pPr>
        <w:rPr>
          <w:rFonts w:ascii="Georgia" w:hAnsi="Georgia" w:cs="Arial"/>
          <w:b/>
          <w:bCs/>
        </w:rPr>
      </w:pPr>
      <w:r w:rsidRPr="004D5BAD">
        <w:rPr>
          <w:rFonts w:ascii="Georgia" w:hAnsi="Georgia" w:cs="Arial"/>
          <w:b/>
          <w:bCs/>
        </w:rPr>
        <w:t>Insights and Recommendations</w:t>
      </w:r>
    </w:p>
    <w:p w14:paraId="6ACA3CF4" w14:textId="77777777" w:rsidR="006C47E6" w:rsidRPr="004D5BAD" w:rsidRDefault="006C47E6" w:rsidP="006C47E6">
      <w:pPr>
        <w:rPr>
          <w:rFonts w:ascii="Georgia" w:hAnsi="Georgia" w:cs="Arial"/>
        </w:rPr>
      </w:pPr>
      <w:r w:rsidRPr="004D5BAD">
        <w:rPr>
          <w:rFonts w:ascii="Georgia" w:hAnsi="Georgia" w:cs="Arial"/>
        </w:rPr>
        <w:t>Insights</w:t>
      </w:r>
    </w:p>
    <w:p w14:paraId="6B91404B" w14:textId="77777777" w:rsidR="006C47E6" w:rsidRPr="004D5BAD" w:rsidRDefault="006C47E6" w:rsidP="006C47E6">
      <w:pPr>
        <w:numPr>
          <w:ilvl w:val="0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National distribution:</w:t>
      </w:r>
    </w:p>
    <w:p w14:paraId="3E5C6D90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 xml:space="preserve">Median </w:t>
      </w:r>
      <w:r w:rsidRPr="004D5BAD">
        <w:rPr>
          <w:rFonts w:ascii="Times New Roman" w:hAnsi="Times New Roman" w:cs="Times New Roman"/>
        </w:rPr>
        <w:t>→</w:t>
      </w:r>
      <w:r w:rsidRPr="004D5BAD">
        <w:rPr>
          <w:rFonts w:ascii="Georgia" w:hAnsi="Georgia" w:cs="Arial"/>
        </w:rPr>
        <w:t xml:space="preserve"> 0.990</w:t>
      </w:r>
    </w:p>
    <w:p w14:paraId="7AE411F0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 xml:space="preserve">Mean </w:t>
      </w:r>
      <w:r w:rsidRPr="004D5BAD">
        <w:rPr>
          <w:rFonts w:ascii="Times New Roman" w:hAnsi="Times New Roman" w:cs="Times New Roman"/>
        </w:rPr>
        <w:t>→</w:t>
      </w:r>
      <w:r w:rsidRPr="004D5BAD">
        <w:rPr>
          <w:rFonts w:ascii="Georgia" w:hAnsi="Georgia" w:cs="Arial"/>
        </w:rPr>
        <w:t xml:space="preserve"> 0.995,</w:t>
      </w:r>
    </w:p>
    <w:p w14:paraId="1A912238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 xml:space="preserve">Stdev </w:t>
      </w:r>
      <w:r w:rsidRPr="004D5BAD">
        <w:rPr>
          <w:rFonts w:ascii="Times New Roman" w:hAnsi="Times New Roman" w:cs="Times New Roman"/>
        </w:rPr>
        <w:t>→</w:t>
      </w:r>
      <w:r w:rsidRPr="004D5BAD">
        <w:rPr>
          <w:rFonts w:ascii="Georgia" w:hAnsi="Georgia" w:cs="Arial"/>
        </w:rPr>
        <w:t xml:space="preserve"> 0.074</w:t>
      </w:r>
    </w:p>
    <w:p w14:paraId="4CDA85E6" w14:textId="77777777" w:rsidR="006C47E6" w:rsidRPr="004D5BAD" w:rsidRDefault="006C47E6" w:rsidP="006C47E6">
      <w:pPr>
        <w:numPr>
          <w:ilvl w:val="0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Median MSPB improves with rating — High 0.980, Mid 0.990, Low 1.010.</w:t>
      </w:r>
    </w:p>
    <w:p w14:paraId="764FB44C" w14:textId="77777777" w:rsidR="006C47E6" w:rsidRPr="004D5BAD" w:rsidRDefault="006C47E6" w:rsidP="006C47E6">
      <w:pPr>
        <w:numPr>
          <w:ilvl w:val="0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36 High (1.8%) high outliers flagged</w:t>
      </w:r>
    </w:p>
    <w:p w14:paraId="6AC4CF74" w14:textId="77777777" w:rsidR="006C47E6" w:rsidRPr="004D5BAD" w:rsidRDefault="006C47E6" w:rsidP="006C47E6">
      <w:pPr>
        <w:numPr>
          <w:ilvl w:val="0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MSPB vs. readmission-worse share shows r = 0.22 — higher readmissions tend to connect with higher spending, not statistically relevant.</w:t>
      </w:r>
    </w:p>
    <w:p w14:paraId="1B577B1F" w14:textId="77777777" w:rsidR="006C47E6" w:rsidRPr="004D5BAD" w:rsidRDefault="006C47E6" w:rsidP="006C47E6">
      <w:pPr>
        <w:numPr>
          <w:ilvl w:val="0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Highest number of HIGH outlier facilities:</w:t>
      </w:r>
    </w:p>
    <w:p w14:paraId="061B0FFC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FL</w:t>
      </w:r>
    </w:p>
    <w:p w14:paraId="5740E11B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CA</w:t>
      </w:r>
    </w:p>
    <w:p w14:paraId="6F08A93D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PA</w:t>
      </w:r>
    </w:p>
    <w:p w14:paraId="3A518099" w14:textId="77777777" w:rsidR="006C47E6" w:rsidRPr="004D5BAD" w:rsidRDefault="006C47E6" w:rsidP="006C47E6">
      <w:pPr>
        <w:numPr>
          <w:ilvl w:val="0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Score by Hospital Owner:</w:t>
      </w:r>
    </w:p>
    <w:p w14:paraId="63BF35BC" w14:textId="31A7F4D8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Tribal (~1.03), Proprietary (~1.02) and Government –State (~1.02) are highest</w:t>
      </w:r>
      <w:r w:rsidR="004D5BAD" w:rsidRPr="004D5BAD">
        <w:rPr>
          <w:rFonts w:ascii="Georgia" w:hAnsi="Georgia" w:cs="Arial"/>
        </w:rPr>
        <w:t>.</w:t>
      </w:r>
    </w:p>
    <w:p w14:paraId="397D6A6E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Government – Federal (~0.96) and Voluntary non-profit – Other (~0.98) are lower.</w:t>
      </w:r>
    </w:p>
    <w:p w14:paraId="1B68BE7A" w14:textId="77777777" w:rsidR="006C47E6" w:rsidRPr="004D5BAD" w:rsidRDefault="006C47E6" w:rsidP="006C47E6">
      <w:pPr>
        <w:numPr>
          <w:ilvl w:val="0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 xml:space="preserve">High-outlier rate rises as ratings fall (0.91% </w:t>
      </w:r>
      <w:r w:rsidRPr="004D5BAD">
        <w:rPr>
          <w:rFonts w:ascii="Times New Roman" w:hAnsi="Times New Roman" w:cs="Times New Roman"/>
        </w:rPr>
        <w:t>→</w:t>
      </w:r>
      <w:r w:rsidRPr="004D5BAD">
        <w:rPr>
          <w:rFonts w:ascii="Georgia" w:hAnsi="Georgia" w:cs="Arial"/>
        </w:rPr>
        <w:t xml:space="preserve"> 1.23% </w:t>
      </w:r>
      <w:r w:rsidRPr="004D5BAD">
        <w:rPr>
          <w:rFonts w:ascii="Times New Roman" w:hAnsi="Times New Roman" w:cs="Times New Roman"/>
        </w:rPr>
        <w:t>→</w:t>
      </w:r>
      <w:r w:rsidRPr="004D5BAD">
        <w:rPr>
          <w:rFonts w:ascii="Georgia" w:hAnsi="Georgia" w:cs="Arial"/>
        </w:rPr>
        <w:t xml:space="preserve"> 2.25%).</w:t>
      </w:r>
    </w:p>
    <w:p w14:paraId="1C6010DC" w14:textId="77777777" w:rsidR="006C47E6" w:rsidRPr="004D5BAD" w:rsidRDefault="006C47E6" w:rsidP="006C47E6">
      <w:pPr>
        <w:numPr>
          <w:ilvl w:val="0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 xml:space="preserve">Mean readmission-worse share jumps with worse ratings 4.2% </w:t>
      </w:r>
      <w:r w:rsidRPr="004D5BAD">
        <w:rPr>
          <w:rFonts w:ascii="Times New Roman" w:hAnsi="Times New Roman" w:cs="Times New Roman"/>
        </w:rPr>
        <w:t>→</w:t>
      </w:r>
      <w:r w:rsidRPr="004D5BAD">
        <w:rPr>
          <w:rFonts w:ascii="Georgia" w:hAnsi="Georgia" w:cs="Arial"/>
        </w:rPr>
        <w:t xml:space="preserve"> 6.7% </w:t>
      </w:r>
      <w:r w:rsidRPr="004D5BAD">
        <w:rPr>
          <w:rFonts w:ascii="Times New Roman" w:hAnsi="Times New Roman" w:cs="Times New Roman"/>
        </w:rPr>
        <w:t>→</w:t>
      </w:r>
      <w:r w:rsidRPr="004D5BAD">
        <w:rPr>
          <w:rFonts w:ascii="Georgia" w:hAnsi="Georgia" w:cs="Arial"/>
        </w:rPr>
        <w:t xml:space="preserve"> 13.3% (High </w:t>
      </w:r>
      <w:r w:rsidRPr="004D5BAD">
        <w:rPr>
          <w:rFonts w:ascii="Times New Roman" w:hAnsi="Times New Roman" w:cs="Times New Roman"/>
        </w:rPr>
        <w:t>→</w:t>
      </w:r>
      <w:r w:rsidRPr="004D5BAD">
        <w:rPr>
          <w:rFonts w:ascii="Georgia" w:hAnsi="Georgia" w:cs="Arial"/>
        </w:rPr>
        <w:t xml:space="preserve"> Mid </w:t>
      </w:r>
      <w:r w:rsidRPr="004D5BAD">
        <w:rPr>
          <w:rFonts w:ascii="Times New Roman" w:hAnsi="Times New Roman" w:cs="Times New Roman"/>
        </w:rPr>
        <w:t>→</w:t>
      </w:r>
      <w:r w:rsidRPr="004D5BAD">
        <w:rPr>
          <w:rFonts w:ascii="Georgia" w:hAnsi="Georgia" w:cs="Arial"/>
        </w:rPr>
        <w:t xml:space="preserve"> Low).</w:t>
      </w:r>
    </w:p>
    <w:p w14:paraId="2C7386CA" w14:textId="77777777" w:rsidR="006C47E6" w:rsidRPr="004D5BAD" w:rsidRDefault="006C47E6" w:rsidP="006C47E6">
      <w:pPr>
        <w:numPr>
          <w:ilvl w:val="0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Where highs are most severe (avg gap vs peer median):</w:t>
      </w:r>
    </w:p>
    <w:p w14:paraId="6706B611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LA</w:t>
      </w:r>
    </w:p>
    <w:p w14:paraId="07839D58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NM</w:t>
      </w:r>
    </w:p>
    <w:p w14:paraId="5F37F369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TN</w:t>
      </w:r>
    </w:p>
    <w:p w14:paraId="0081F710" w14:textId="77777777" w:rsidR="006C47E6" w:rsidRPr="004D5BAD" w:rsidRDefault="006C47E6" w:rsidP="006C47E6">
      <w:pPr>
        <w:numPr>
          <w:ilvl w:val="1"/>
          <w:numId w:val="1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NY</w:t>
      </w:r>
    </w:p>
    <w:p w14:paraId="14EFD437" w14:textId="77777777" w:rsidR="006C47E6" w:rsidRPr="004D5BAD" w:rsidRDefault="006C47E6" w:rsidP="006C47E6">
      <w:pPr>
        <w:rPr>
          <w:rFonts w:ascii="Georgia" w:hAnsi="Georgia" w:cs="Arial"/>
        </w:rPr>
      </w:pPr>
      <w:r w:rsidRPr="004D5BAD">
        <w:rPr>
          <w:rFonts w:ascii="Georgia" w:hAnsi="Georgia" w:cs="Arial"/>
        </w:rPr>
        <w:lastRenderedPageBreak/>
        <w:t>Recommendations</w:t>
      </w:r>
    </w:p>
    <w:p w14:paraId="4FAD0CAF" w14:textId="39A2D192" w:rsidR="006C47E6" w:rsidRPr="004D5BAD" w:rsidRDefault="006C47E6" w:rsidP="006C47E6">
      <w:pPr>
        <w:numPr>
          <w:ilvl w:val="0"/>
          <w:numId w:val="2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Run targeted reviews for ownership types with higher average MSPB</w:t>
      </w:r>
      <w:r w:rsidR="004D5BAD" w:rsidRPr="004D5BAD">
        <w:rPr>
          <w:rFonts w:ascii="Georgia" w:hAnsi="Georgia" w:cs="Arial"/>
        </w:rPr>
        <w:t>.</w:t>
      </w:r>
    </w:p>
    <w:p w14:paraId="3CCC7E96" w14:textId="051C7AC8" w:rsidR="006C47E6" w:rsidRPr="004D5BAD" w:rsidRDefault="006C47E6" w:rsidP="006C47E6">
      <w:pPr>
        <w:numPr>
          <w:ilvl w:val="0"/>
          <w:numId w:val="2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>Keep a simple alert rule (MSPB above a set level, large peer gap, or high worse-share</w:t>
      </w:r>
      <w:r w:rsidR="001C6428" w:rsidRPr="004D5BAD">
        <w:rPr>
          <w:rFonts w:ascii="Georgia" w:hAnsi="Georgia" w:cs="Arial"/>
        </w:rPr>
        <w:t xml:space="preserve"> %</w:t>
      </w:r>
      <w:r w:rsidRPr="004D5BAD">
        <w:rPr>
          <w:rFonts w:ascii="Georgia" w:hAnsi="Georgia" w:cs="Arial"/>
        </w:rPr>
        <w:t>) to trigger review.</w:t>
      </w:r>
    </w:p>
    <w:p w14:paraId="0C211CF5" w14:textId="7E9F3A6B" w:rsidR="006C47E6" w:rsidRPr="004D5BAD" w:rsidRDefault="006C47E6" w:rsidP="006C47E6">
      <w:pPr>
        <w:numPr>
          <w:ilvl w:val="0"/>
          <w:numId w:val="2"/>
        </w:numPr>
        <w:rPr>
          <w:rFonts w:ascii="Georgia" w:hAnsi="Georgia" w:cs="Arial"/>
        </w:rPr>
      </w:pPr>
      <w:r w:rsidRPr="004D5BAD">
        <w:rPr>
          <w:rFonts w:ascii="Georgia" w:hAnsi="Georgia" w:cs="Arial"/>
        </w:rPr>
        <w:t xml:space="preserve">Allocate resources using both share and count of </w:t>
      </w:r>
      <w:r w:rsidR="001D7EF1" w:rsidRPr="004D5BAD">
        <w:rPr>
          <w:rFonts w:ascii="Georgia" w:hAnsi="Georgia" w:cs="Arial"/>
        </w:rPr>
        <w:t>outliers but</w:t>
      </w:r>
      <w:r w:rsidRPr="004D5BAD">
        <w:rPr>
          <w:rFonts w:ascii="Georgia" w:hAnsi="Georgia" w:cs="Arial"/>
        </w:rPr>
        <w:t xml:space="preserve"> avoid acting on small-N noise — advice is at least N&gt;8.</w:t>
      </w:r>
    </w:p>
    <w:p w14:paraId="6E02B618" w14:textId="77777777" w:rsidR="006C47E6" w:rsidRDefault="006C47E6"/>
    <w:sectPr w:rsidR="006C4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95886"/>
    <w:multiLevelType w:val="multilevel"/>
    <w:tmpl w:val="88165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4D2377"/>
    <w:multiLevelType w:val="multilevel"/>
    <w:tmpl w:val="7FAC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9216324">
    <w:abstractNumId w:val="1"/>
  </w:num>
  <w:num w:numId="2" w16cid:durableId="137331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7E6"/>
    <w:rsid w:val="0009545B"/>
    <w:rsid w:val="001C6428"/>
    <w:rsid w:val="001D7EF1"/>
    <w:rsid w:val="00310D34"/>
    <w:rsid w:val="00404D8C"/>
    <w:rsid w:val="004D5BAD"/>
    <w:rsid w:val="004E1419"/>
    <w:rsid w:val="005D67AA"/>
    <w:rsid w:val="006C47E6"/>
    <w:rsid w:val="00E0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6D927"/>
  <w15:chartTrackingRefBased/>
  <w15:docId w15:val="{3E736DB3-67EE-43F5-B105-4A617D21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7E6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7E6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7E6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C47E6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C4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189</Words>
  <Characters>930</Characters>
  <Application>Microsoft Office Word</Application>
  <DocSecurity>0</DocSecurity>
  <Lines>33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7</cp:revision>
  <dcterms:created xsi:type="dcterms:W3CDTF">2025-12-03T01:47:00Z</dcterms:created>
  <dcterms:modified xsi:type="dcterms:W3CDTF">2025-12-07T12:34:00Z</dcterms:modified>
</cp:coreProperties>
</file>