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Manual + Automatic Fan Controller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Fan is controlled through two means of input, a temperature sensor and a joystick.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temperature sensor will set the speed of the fan automatically, whereas the joystick allows the user to manually select a fan speed.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fan has three speeds, with LEDs letting the user know what speed is selected.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 that the joystick is something more design-friendly, such as arrow buttons on an air conditioning system (may change from joystick to simple buttons for simplicity).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fan and DC motor simulate an air conditioning fan for a car or house cooling or heating system.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Temperature sensor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Joystick/switches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Fan + DC Motor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LEDs (3 at minimum)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942421" cy="30330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421" cy="303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