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Times New Roman" w:cs="Times New Roman" w:eastAsia="Times New Roman" w:hAnsi="Times New Roman"/>
          <w:b w:val="0"/>
          <w:color w:val="000080"/>
          <w:sz w:val="160"/>
          <w:szCs w:val="160"/>
          <w:vertAlign w:val="baseline"/>
          <w:rtl w:val="0"/>
        </w:rPr>
        <w:t xml:space="preserve">Butterfly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80"/>
          <w:sz w:val="72"/>
          <w:szCs w:val="72"/>
          <w:vertAlign w:val="baseline"/>
          <w:rtl w:val="0"/>
        </w:rPr>
        <w:t xml:space="preserve">Project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80"/>
          <w:sz w:val="36"/>
          <w:szCs w:val="36"/>
          <w:rtl w:val="0"/>
        </w:rPr>
        <w:t xml:space="preserve">Team Number: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80"/>
          <w:sz w:val="36"/>
          <w:szCs w:val="36"/>
          <w:vertAlign w:val="baseline"/>
          <w:rtl w:val="0"/>
        </w:rPr>
        <w:t xml:space="preserve">Team Leader: Jake Wheeler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80"/>
          <w:sz w:val="36"/>
          <w:szCs w:val="36"/>
          <w:vertAlign w:val="baseline"/>
          <w:rtl w:val="0"/>
        </w:rPr>
        <w:t xml:space="preserve">Team Members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80"/>
          <w:sz w:val="36"/>
          <w:szCs w:val="36"/>
          <w:vertAlign w:val="baseline"/>
          <w:rtl w:val="0"/>
        </w:rPr>
        <w:t xml:space="preserve">Nat</w:t>
      </w:r>
      <w:r w:rsidDel="00000000" w:rsidR="00000000" w:rsidRPr="00000000">
        <w:rPr>
          <w:rFonts w:ascii="Times New Roman" w:cs="Times New Roman" w:eastAsia="Times New Roman" w:hAnsi="Times New Roman"/>
          <w:b w:val="1"/>
          <w:color w:val="000080"/>
          <w:sz w:val="36"/>
          <w:szCs w:val="36"/>
          <w:rtl w:val="0"/>
        </w:rPr>
        <w:t xml:space="preserve">e</w:t>
      </w:r>
      <w:r w:rsidDel="00000000" w:rsidR="00000000" w:rsidRPr="00000000">
        <w:rPr>
          <w:rFonts w:ascii="Times New Roman" w:cs="Times New Roman" w:eastAsia="Times New Roman" w:hAnsi="Times New Roman"/>
          <w:b w:val="1"/>
          <w:color w:val="000080"/>
          <w:sz w:val="36"/>
          <w:szCs w:val="36"/>
          <w:vertAlign w:val="baseline"/>
          <w:rtl w:val="0"/>
        </w:rPr>
        <w:t xml:space="preserve"> Christiansen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80"/>
          <w:sz w:val="36"/>
          <w:szCs w:val="36"/>
          <w:vertAlign w:val="baseline"/>
          <w:rtl w:val="0"/>
        </w:rPr>
        <w:t xml:space="preserve">Nick Kapty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Contents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Project Drivers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 The Purpose of the Project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 The Client, the Customer, and Other Stakeholders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3. Users of the Product </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Project Constraints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4. Mandated Constraints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5. Naming Conventions and Definitions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6. Relevant Facts and Assumptions</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Functional Requirements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7. The Scope of the Work</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8. The Scope of the Product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9. Functional and Data Requirements </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Nonfunctional Requirements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10. Look and Feel Requirements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11. Usability and Humanity Requirements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12. Performance Requirements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13. Operational and Environmental Requirements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14. Maintainability and Support Requirements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15. Security Requirements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16. Cultural and Political Requirements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17. Legal Requirements</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Project Issues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18. Open Issues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19. Off-the-Shelf Solutions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20. New Problems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21. Tasks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22. Migration to the New Product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23. Risks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24. Costs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25. User Documentation and Training</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26. Waiting Room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vertAlign w:val="baseline"/>
          <w:rtl w:val="0"/>
        </w:rPr>
        <w:t xml:space="preserve">27. Ideas for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 The Purpose of the Project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1a. The User Business or Background of the Project Effort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purpose of the project is to create a music player application to play local music, as well as YouTube playlists.  Users will be able to sort by album, artist, song title, genre, as well as various other tags.  Users will be able to log into social media to share what they are currently listening to.</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1b. Goals of the Project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To create a quality music player that will allow users to listen to online and local music, with customizable features and social media integration.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 The Client, the Customer, and Other Stakeholders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2a. The Client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We are our own client, so we are using our own specifications.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2b. The Customer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customer of our product would be anyone who wishes to use our music player.</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2c. Other Stakeholders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Our only stakeholder is Professor Fan, who is teaching us as we develop the project.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3. Users of the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3a. The Hands-On Users of the Product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Any user who has the knowledge to use a computer and any passing interest in music can use our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3b. Priorities Assigned to Users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Key users: They will use all of the additional features of the product, such as YouTube playlists, social media features, etc.</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Secondary users: They will use the product for its local music playing ability only.</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3c. User Participation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We will act as users for this project, testing all of the features added.  We will also consider outside input from unbiased third parties.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3d. Maintenance Users and Service Technicians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We will maintain and service our product after its initial release and all additional releases.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4. Mandated Constraints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4a. Solution Constraints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We will be using Java, because Java has a rich framework, and well developed and documented APIs.  Java also runs on any operating system, as it is not platform dependent.  The program will also meet all of our functional and non-functional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4b. Implementation Environment of the Current System</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program will run on any environment with Java installed, and for additional features such as YouTube playlists and social media integration, internet connectivity will be required.</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4c. Partner or Collaborative Applications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Java Runtime Environment, Twitter API, and YouTube API will be used.</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4d. Off-the-Shelf Software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We will use NetBeans IDE, Git version control, Paint.net, and the Java Development Kit.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4e. Anticipated Workplace Environment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environment targeted will be Windows machines with Java Runtime Environment installed, as well as internet connectivity.</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4f. Schedule Constraints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project must be completed by December 11, 2015, in order to receive full credit for the class.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4g. Budget Constraints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Our project will have no budget, however we will have free computer usage at Penn State Behrend.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5. Naming Conventions and Definitions</w:t>
      </w:r>
      <w:r w:rsidDel="00000000" w:rsidR="00000000" w:rsidRPr="00000000">
        <w:rPr>
          <w:rtl w:val="0"/>
        </w:rPr>
      </w:r>
    </w:p>
    <w:p w:rsidR="00000000" w:rsidDel="00000000" w:rsidP="00000000" w:rsidRDefault="00000000" w:rsidRPr="00000000">
      <w:pPr>
        <w:pStyle w:val="Heading2"/>
        <w:ind w:left="360" w:firstLine="0"/>
        <w:contextualSpacing w:val="0"/>
      </w:pPr>
      <w:r w:rsidDel="00000000" w:rsidR="00000000" w:rsidRPr="00000000">
        <w:rPr>
          <w:rFonts w:ascii="Times New Roman" w:cs="Times New Roman" w:eastAsia="Times New Roman" w:hAnsi="Times New Roman"/>
          <w:b w:val="1"/>
          <w:vertAlign w:val="baseline"/>
          <w:rtl w:val="0"/>
        </w:rPr>
        <w:t xml:space="preserve">5a. Definitions of All Terms, Including Acronyms, Used in the Project</w:t>
      </w:r>
      <w:r w:rsidDel="00000000" w:rsidR="00000000" w:rsidRPr="00000000">
        <w:rPr>
          <w:rtl w:val="0"/>
        </w:rPr>
      </w:r>
    </w:p>
    <w:p w:rsidR="00000000" w:rsidDel="00000000" w:rsidP="00000000" w:rsidRDefault="00000000" w:rsidRPr="00000000">
      <w:pPr>
        <w:pStyle w:val="Heading3"/>
        <w:numPr>
          <w:ilvl w:val="0"/>
          <w:numId w:val="1"/>
        </w:numPr>
        <w:ind w:left="1440" w:hanging="360"/>
        <w:rPr>
          <w:b w:val="0"/>
          <w:color w:val="000000"/>
          <w:sz w:val="28"/>
          <w:szCs w:val="28"/>
        </w:rPr>
      </w:pPr>
      <w:r w:rsidDel="00000000" w:rsidR="00000000" w:rsidRPr="00000000">
        <w:rPr>
          <w:rFonts w:ascii="Times New Roman" w:cs="Times New Roman" w:eastAsia="Times New Roman" w:hAnsi="Times New Roman"/>
          <w:vertAlign w:val="baseline"/>
          <w:rtl w:val="0"/>
        </w:rPr>
        <w:t xml:space="preserve">Butterfly – </w:t>
      </w:r>
      <w:r w:rsidDel="00000000" w:rsidR="00000000" w:rsidRPr="00000000">
        <w:rPr>
          <w:rFonts w:ascii="Times New Roman" w:cs="Times New Roman" w:eastAsia="Times New Roman" w:hAnsi="Times New Roman"/>
          <w:rtl w:val="0"/>
        </w:rPr>
        <w:t xml:space="preserve">The name of our music player application</w:t>
      </w:r>
      <w:r w:rsidDel="00000000" w:rsidR="00000000" w:rsidRPr="00000000">
        <w:rPr>
          <w:rtl w:val="0"/>
        </w:rPr>
      </w:r>
    </w:p>
    <w:p w:rsidR="00000000" w:rsidDel="00000000" w:rsidP="00000000" w:rsidRDefault="00000000" w:rsidRPr="00000000">
      <w:pPr>
        <w:pStyle w:val="Heading3"/>
        <w:numPr>
          <w:ilvl w:val="0"/>
          <w:numId w:val="1"/>
        </w:numPr>
        <w:ind w:left="1440" w:hanging="360"/>
        <w:rPr>
          <w:b w:val="0"/>
          <w:color w:val="000000"/>
          <w:sz w:val="28"/>
          <w:szCs w:val="28"/>
        </w:rPr>
      </w:pPr>
      <w:r w:rsidDel="00000000" w:rsidR="00000000" w:rsidRPr="00000000">
        <w:rPr>
          <w:rFonts w:ascii="Times New Roman" w:cs="Times New Roman" w:eastAsia="Times New Roman" w:hAnsi="Times New Roman"/>
          <w:vertAlign w:val="baseline"/>
          <w:rtl w:val="0"/>
        </w:rPr>
        <w:t xml:space="preserve">Song – Individual music file that can be played</w:t>
      </w:r>
      <w:r w:rsidDel="00000000" w:rsidR="00000000" w:rsidRPr="00000000">
        <w:rPr>
          <w:rtl w:val="0"/>
        </w:rPr>
      </w:r>
    </w:p>
    <w:p w:rsidR="00000000" w:rsidDel="00000000" w:rsidP="00000000" w:rsidRDefault="00000000" w:rsidRPr="00000000">
      <w:pPr>
        <w:pStyle w:val="Heading3"/>
        <w:numPr>
          <w:ilvl w:val="0"/>
          <w:numId w:val="1"/>
        </w:numPr>
        <w:ind w:left="1440" w:hanging="360"/>
        <w:rPr>
          <w:b w:val="0"/>
          <w:color w:val="000000"/>
          <w:sz w:val="28"/>
          <w:szCs w:val="28"/>
        </w:rPr>
      </w:pPr>
      <w:r w:rsidDel="00000000" w:rsidR="00000000" w:rsidRPr="00000000">
        <w:rPr>
          <w:rFonts w:ascii="Times New Roman" w:cs="Times New Roman" w:eastAsia="Times New Roman" w:hAnsi="Times New Roman"/>
          <w:vertAlign w:val="baseline"/>
          <w:rtl w:val="0"/>
        </w:rPr>
        <w:t xml:space="preserve">Playlist – User selected list of songs</w:t>
      </w:r>
      <w:r w:rsidDel="00000000" w:rsidR="00000000" w:rsidRPr="00000000">
        <w:rPr>
          <w:rtl w:val="0"/>
        </w:rPr>
      </w:r>
    </w:p>
    <w:p w:rsidR="00000000" w:rsidDel="00000000" w:rsidP="00000000" w:rsidRDefault="00000000" w:rsidRPr="00000000">
      <w:pPr>
        <w:pStyle w:val="Heading3"/>
        <w:numPr>
          <w:ilvl w:val="0"/>
          <w:numId w:val="1"/>
        </w:numPr>
        <w:ind w:left="1440" w:hanging="360"/>
        <w:rPr>
          <w:b w:val="0"/>
          <w:color w:val="000000"/>
          <w:sz w:val="28"/>
          <w:szCs w:val="28"/>
        </w:rPr>
      </w:pPr>
      <w:r w:rsidDel="00000000" w:rsidR="00000000" w:rsidRPr="00000000">
        <w:rPr>
          <w:rFonts w:ascii="Times New Roman" w:cs="Times New Roman" w:eastAsia="Times New Roman" w:hAnsi="Times New Roman"/>
          <w:vertAlign w:val="baseline"/>
          <w:rtl w:val="0"/>
        </w:rPr>
        <w:t xml:space="preserve">Artist – Creator of a song</w:t>
      </w:r>
      <w:r w:rsidDel="00000000" w:rsidR="00000000" w:rsidRPr="00000000">
        <w:rPr>
          <w:rtl w:val="0"/>
        </w:rPr>
      </w:r>
    </w:p>
    <w:p w:rsidR="00000000" w:rsidDel="00000000" w:rsidP="00000000" w:rsidRDefault="00000000" w:rsidRPr="00000000">
      <w:pPr>
        <w:pStyle w:val="Heading3"/>
        <w:numPr>
          <w:ilvl w:val="0"/>
          <w:numId w:val="1"/>
        </w:numPr>
        <w:ind w:left="1440" w:hanging="360"/>
        <w:rPr>
          <w:b w:val="0"/>
          <w:color w:val="000000"/>
          <w:sz w:val="28"/>
          <w:szCs w:val="28"/>
        </w:rPr>
      </w:pPr>
      <w:r w:rsidDel="00000000" w:rsidR="00000000" w:rsidRPr="00000000">
        <w:rPr>
          <w:rFonts w:ascii="Times New Roman" w:cs="Times New Roman" w:eastAsia="Times New Roman" w:hAnsi="Times New Roman"/>
          <w:vertAlign w:val="baseline"/>
          <w:rtl w:val="0"/>
        </w:rPr>
        <w:t xml:space="preserve">Album – Collection of specific songs chosen by the artist</w:t>
      </w:r>
      <w:r w:rsidDel="00000000" w:rsidR="00000000" w:rsidRPr="00000000">
        <w:rPr>
          <w:rtl w:val="0"/>
        </w:rPr>
      </w:r>
    </w:p>
    <w:p w:rsidR="00000000" w:rsidDel="00000000" w:rsidP="00000000" w:rsidRDefault="00000000" w:rsidRPr="00000000">
      <w:pPr>
        <w:pStyle w:val="Heading3"/>
        <w:numPr>
          <w:ilvl w:val="0"/>
          <w:numId w:val="1"/>
        </w:numPr>
        <w:ind w:left="1440" w:hanging="360"/>
        <w:rPr>
          <w:b w:val="0"/>
          <w:color w:val="000000"/>
          <w:sz w:val="28"/>
          <w:szCs w:val="28"/>
        </w:rPr>
      </w:pPr>
      <w:r w:rsidDel="00000000" w:rsidR="00000000" w:rsidRPr="00000000">
        <w:rPr>
          <w:rFonts w:ascii="Times New Roman" w:cs="Times New Roman" w:eastAsia="Times New Roman" w:hAnsi="Times New Roman"/>
          <w:vertAlign w:val="baseline"/>
          <w:rtl w:val="0"/>
        </w:rPr>
        <w:t xml:space="preserve">Tweet – A short message that is sent to Twitter that is written by the user</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6. Relevant Facts and Assumptions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6a. Facts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Our project will be developed in Java, and will be completed in one semester. The user will need a </w:t>
      </w:r>
      <w:r w:rsidDel="00000000" w:rsidR="00000000" w:rsidRPr="00000000">
        <w:rPr>
          <w:rFonts w:ascii="Times New Roman" w:cs="Times New Roman" w:eastAsia="Times New Roman" w:hAnsi="Times New Roman"/>
          <w:rtl w:val="0"/>
        </w:rPr>
        <w:t xml:space="preserve">YouTube account and a Twitter account to take advantage of all of the features that our application will offer.</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6b. Assumptions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We assume that we will be able to develop the program using NetBeans and appropriate frameworks.  We also assume YouTube and Twitter integration will be available.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7. The Scope of the Work</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7a. The Current Situation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Currently there are no popular music players that play local music with the ability to stream audio from YouTube as well.</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7b. The Context of the Work</w:t>
      </w:r>
      <w:r w:rsidDel="00000000" w:rsidR="00000000" w:rsidRPr="00000000">
        <w:rPr>
          <w:rtl w:val="0"/>
        </w:rPr>
      </w:r>
    </w:p>
    <w:p w:rsidR="00000000" w:rsidDel="00000000" w:rsidP="00000000" w:rsidRDefault="00000000" w:rsidRPr="00000000">
      <w:pPr>
        <w:keepNext w:val="1"/>
        <w:spacing w:after="0" w:before="120" w:line="240" w:lineRule="auto"/>
        <w:ind w:left="540" w:firstLine="0"/>
        <w:contextualSpacing w:val="0"/>
      </w:pPr>
      <w:r w:rsidDel="00000000" w:rsidR="00000000" w:rsidRPr="00000000">
        <w:drawing>
          <wp:inline distB="0" distT="0" distL="114300" distR="114300">
            <wp:extent cx="4626610" cy="346900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626610" cy="346900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8. The Scope of the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8a. Product Boundary</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use case diagram shows the actors outside the product boundary (the rectangle). The product use cases are the ellipses inside the boundary. The lines denote usage. Note that actors can be either automated or human.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8b. Product Use Case List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8c. Individual Product Use Cases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is where you keep details about the individual product use cases on your list. You can include a scenario for each product use case on your 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9. Functional and Data Requirements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9a. Functional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specification for each functional requirement. As with all types of requirements, use the requirements shell</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 A full explanation is included in this template’s introductory material.</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9b. Data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10. Look and Feel Requirements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10a. Appearance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10b. Style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Requirements that specify the mood, style, or feeling of the product, which influences the way a potential customer will see the product. Also, the stakeholders’ intentions for the amount of interaction the user is to have with the product.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style requirements that you record here will guide the designers to create a product as envisioned by your client.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11. Usability and Humanity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11a. Ease of Use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describes your client’s aspirations for how easy it is for the intended users of the product to operate it. The product’s usability is derived from the abilities of the expected users of the product and the complexity of its functionality.</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usability requirements should cover properties such as these: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Efficiency of use: How quickly or accurately the user can use the product.</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Ease of remembering: How much the casual user is expected to remember about using the product.</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Error rates: For some products it is crucial that the user commits very few, or no, errors.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Overall satisfaction in using the product: This is especially important for commercial, interactive products that face a lot of competition. Web sites are a good example.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Feedback: How much feedback the user needs to feel confident that the product is actually accurately doing what the user expects. The necessary degree of feedback will be higher for some products (e.g., safety-critical products) than for others.</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11b. Personalization and Internationalization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describes the way in which the product can be altered or configured to take into account the user’s personal preferences or choice of language.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personalization requirements should cover issues such as the following:</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Languages, spelling preferences, and language idioms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Currencies, including the symbols and decimal conventions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Personal configuration options </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11c. Learning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11d. Understandability and Politeness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11e. Accessibility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requirements for how easy it should be for people with common disabilities to access the product. These disabilities might be related to physical disability or visual, hearing, cognitive, or other abilities.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12. Performance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12a. Speed and Latency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Specifies the amount of time available to complete specified tasks. These requirements often refer to response times. They can also refer to the product’s ability to operate at a speed suitable for the intended environment.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12b. Safety-Critical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Quantification of the perceived risk of damage to people, property, and environment. Different countries have different standards, so the fit criteria must specify precisely which standards the product must meet.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12c. Precision or Accuracy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Quantification of the desired accuracy of the results produced by the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12d. Reliability and Availability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quantifies the necessary reliability of the product. The reliability is usually expressed as the allowable time between failures, or the total allowable failure rate.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also quantifies the expected availability of the product.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12e. Robustness or Fault-Tolerance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Robustness specifies the ability of the product to continue to function under abnormal circumstances.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12f. Capacity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specifies the volumes that the product must be able to deal with and the amount of data stored by the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12g. Scalability or Extensibility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specifies the expected increases in size that the product must be able to handle. As a business grows (or is expected to grow), our software products must increase their capacities to cope with the new volumes.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12h. Longevity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specifies the expected lifetime of the product.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13. Operational and Environmental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13a. Expected Physical Environment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specifies the physical environment in which the product will operate.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13b. Requirements for Interfacing with Adjacent Systems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describes the requirements to interface with partner applications and/or devices that the product needs to successfully operate.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13c. Productization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Any requirements that are necessary to make the product into a distributable or salable item. It is also appropriate to describe here the operations needed to install a software product successfully.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13d. Release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Specification of the intended release cycle for the product and the form that the release shall take.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14. Maintainability and Support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14a. Maintenance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quantification of the time necessary to make specified changes to the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14b. Supportability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14c. Adaptability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Description of other platforms or environments to which the product must be ported.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15. Security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15a. Access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Specification of who has authorized access to the product (both functionality and data), under what circumstances that access is granted, and to which parts of the product access is allowed.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15b. Integrity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Specification of the required integrity of databases and other files, and of the product itself.</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15c. Privacy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Specification of what the product has to do to ensure the privacy of individuals about whom it stores information. The product must also ensure that all laws related to privacy of an individual’s data are observed.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15d. Audit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Specification of what the product has to do (usually retain records) to permit the required audit checks.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15e. Immunity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requirements for what the product has to do to protect itself from infection by unauthorized or undesirable software programs, such as viruses, worms, and Trojan horses, among others.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16. Cultural and Political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16a. Cultural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contains requirements that are specific to the sociological factors that affect the acceptability of the product. If you are developing a product for foreign markets, then these requirements are particularly relevant.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16b. Political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contains requirements that are specific to the political factors that affect the acceptability of the product.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17. Legal Requirements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17a. Compliance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statement specifying the legal requirements for this system.</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17b. Standards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statement specifying applicable standards and referencing detailed standards descriptions. This does not refer to the law of the land—think of it as an internal law imposed by your company.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18. Open Issues </w:t>
      </w:r>
      <w:r w:rsidDel="00000000" w:rsidR="00000000" w:rsidRPr="00000000">
        <w:rPr>
          <w:rtl w:val="0"/>
        </w:rPr>
      </w:r>
    </w:p>
    <w:p w:rsidR="00000000" w:rsidDel="00000000" w:rsidP="00000000" w:rsidRDefault="00000000" w:rsidRPr="00000000">
      <w:pPr>
        <w:pStyle w:val="Heading3"/>
        <w:ind w:left="540" w:firstLine="0"/>
        <w:contextualSpacing w:val="0"/>
      </w:pPr>
      <w:r w:rsidDel="00000000" w:rsidR="00000000" w:rsidRPr="00000000">
        <w:rPr>
          <w:rFonts w:ascii="Times New Roman" w:cs="Times New Roman" w:eastAsia="Times New Roman" w:hAnsi="Times New Roman"/>
          <w:vertAlign w:val="baseline"/>
          <w:rtl w:val="0"/>
        </w:rPr>
        <w:t xml:space="preserve">Issues that have been raised and do not yet have a conclusion.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19. Off-the-Shelf Solutions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19a. Ready-Made Products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List of existing products that should be investigated as potential solutions. Reference any surveys that have been done on these products.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19b. Reusable Components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Description of the candidate components, either bought from outside or built by your company, that could be used by this project. List libraries that could be a source of components.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19c. Products That Can Be Copied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List of other similar products or parts of products that you can legally copy or easily modify.</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20. New Problems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20a. Effects on the Current Environment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description of how the new product will affect the current implementation environment. This section should also cover things that the new product should </w:t>
      </w:r>
      <w:r w:rsidDel="00000000" w:rsidR="00000000" w:rsidRPr="00000000">
        <w:rPr>
          <w:rFonts w:ascii="Times New Roman" w:cs="Times New Roman" w:eastAsia="Times New Roman" w:hAnsi="Times New Roman"/>
          <w:i w:val="1"/>
          <w:vertAlign w:val="baseline"/>
          <w:rtl w:val="0"/>
        </w:rPr>
        <w:t xml:space="preserve">not</w:t>
      </w:r>
      <w:r w:rsidDel="00000000" w:rsidR="00000000" w:rsidRPr="00000000">
        <w:rPr>
          <w:rFonts w:ascii="Times New Roman" w:cs="Times New Roman" w:eastAsia="Times New Roman" w:hAnsi="Times New Roman"/>
          <w:vertAlign w:val="baseline"/>
          <w:rtl w:val="0"/>
        </w:rPr>
        <w:t xml:space="preserve"> do.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20b. Effects on the Installed Systems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Specification of the interfaces between new and existing systems.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20c. Potential User Problems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Details of any adverse reaction that might be suffered by existing users.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20d. Limitations in the Anticipated Implementation Environment That May Inhibit the New Product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Statement of any potential problems with the new automated technology or new ways of structuring the organization.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20e. Follow-Up Problems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Identification of situations that we might not be able to cope with.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21. Tasks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21a. Project Planning</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Details of the life cycle and approach that will be used to deliver the product. A high-level process diagram showing the tasks and the interfaces between them is a good way to communicate this information.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21b. Planning of the Development Phases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Specification of each phase of development and the components in the operating environment.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22. Migration to the New Product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22a. Requirements for Migration to the New Product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list of the conversion activities. Timetable for implementation.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22b. Data That Has to Be Modified or Translated for the New System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List of data translation tasks.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23. Risks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This section of your specification should contain a list of the most likely risks and the most serious risks for your project. For each risk, include the probability of that risk becoming a problem. Capers Jones’s </w:t>
      </w:r>
      <w:r w:rsidDel="00000000" w:rsidR="00000000" w:rsidRPr="00000000">
        <w:rPr>
          <w:rFonts w:ascii="Times New Roman" w:cs="Times New Roman" w:eastAsia="Times New Roman" w:hAnsi="Times New Roman"/>
          <w:i w:val="1"/>
          <w:vertAlign w:val="baseline"/>
          <w:rtl w:val="0"/>
        </w:rPr>
        <w:t xml:space="preserve">Assessment and Control of Software Risks</w:t>
      </w:r>
      <w:r w:rsidDel="00000000" w:rsidR="00000000" w:rsidRPr="00000000">
        <w:rPr>
          <w:rFonts w:ascii="Times New Roman" w:cs="Times New Roman" w:eastAsia="Times New Roman" w:hAnsi="Times New Roman"/>
          <w:vertAlign w:val="baseline"/>
          <w:rtl w:val="0"/>
        </w:rPr>
        <w:t xml:space="preserve"> (Prentice-Hall, Englewood Cliffs, N.J., 1994) gives comprehensive lists of risks and their probabilities; you can use these lists as a starting point. For example, Jones cites the following risks as being the most serious: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Inaccurate metrics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Inadequate measurement</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Excessive schedule pressure</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Management malpractice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Inaccurate cost estimating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Silver bullet syndrome</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Creeping user requirements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Low quality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Low productivity </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 Cancelled projects </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Use your knowledge of the requirements as input to discover which risks are most relevant to your project.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It is also useful input to project management if you include the impact on the schedule, or the cost, if the risk does become a problem.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24. Costs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For details on how to estimate requirements effort and costs, refer to Appendix C Function Point Counting: A Simplified Introduction</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Number of input and output flows on the work context</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Number of business events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Number of product use cases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Number of functional requirements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Number of nonfunctional requirements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Number of requirements constraints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color w:val="000000"/>
          <w:sz w:val="28"/>
          <w:szCs w:val="28"/>
          <w:vertAlign w:val="baseline"/>
          <w:rtl w:val="0"/>
        </w:rPr>
        <w:t xml:space="preserve">●</w:t>
        <w:tab/>
        <w:t xml:space="preserve">Number of function points</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Whatever you do, do not leave the costs in the lap of hysterical optimism. Make sure that this section includes meaningful numbers based on tangible deliverables.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25. User Documentation and Training</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25a. User Documentation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List of the user documentation to be supplied as part of the product.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Technical specifications to accompany the product.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User manuals.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Service manuals (if not covered by the technical specification).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Emergency procedure manuals (e.g., the card found in airplanes).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Installation manuals.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b w:val="1"/>
          <w:vertAlign w:val="baseline"/>
          <w:rtl w:val="0"/>
        </w:rPr>
        <w:t xml:space="preserve">25b. Training Requirements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A description of the training needed by users of the product.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26. Waiting Room</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Requirements that will not be part of the next release. These requirements might be included in future releases of the product.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vertAlign w:val="baseline"/>
          <w:rtl w:val="0"/>
        </w:rPr>
        <w:t xml:space="preserve">27. Ideas for Solutions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vertAlign w:val="baseline"/>
          <w:rtl w:val="0"/>
        </w:rPr>
        <w:t xml:space="preserve">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sectPr>
      <w:headerReference r:id="rId6" w:type="default"/>
      <w:footerReference r:id="rId7" w:type="default"/>
      <w:pgSz w:h="16840" w:w="11900"/>
      <w:pgMar w:bottom="1701" w:top="1440" w:left="1200" w:right="12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Garamond">
    <w:embedRegular r:id="rId1" w:subsetted="0"/>
    <w:embedBold r:id="rId2" w:subsetted="0"/>
    <w:embedItalic r:id="rId3" w:subsetted="0"/>
    <w:embedBoldItalic r:id="rId4" w:subsetted="0"/>
  </w:font>
  <w:font w:name="Domine">
    <w:embedRegular r:id="rId5" w:subsetted="0"/>
    <w:embedBold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134"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8"/>
        <w:szCs w:val="28"/>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800" w:line="240" w:lineRule="auto"/>
    </w:pPr>
    <w:rPr>
      <w:rFonts w:ascii="Arial" w:cs="Arial" w:eastAsia="Arial" w:hAnsi="Arial"/>
      <w:b w:val="1"/>
      <w:color w:val="ffffff"/>
      <w:sz w:val="32"/>
      <w:szCs w:val="32"/>
      <w:vertAlign w:val="baseline"/>
    </w:rPr>
  </w:style>
  <w:style w:type="paragraph" w:styleId="Heading2">
    <w:name w:val="heading 2"/>
    <w:basedOn w:val="Normal"/>
    <w:next w:val="Normal"/>
    <w:pPr>
      <w:keepNext w:val="1"/>
      <w:keepLines w:val="1"/>
      <w:spacing w:after="0" w:before="320" w:line="240" w:lineRule="auto"/>
      <w:ind w:left="720" w:hanging="360"/>
    </w:pPr>
    <w:rPr>
      <w:rFonts w:ascii="Arial" w:cs="Arial" w:eastAsia="Arial" w:hAnsi="Arial"/>
      <w:b w:val="1"/>
      <w:color w:val="000080"/>
      <w:sz w:val="28"/>
      <w:szCs w:val="28"/>
      <w:vertAlign w:val="baseline"/>
    </w:rPr>
  </w:style>
  <w:style w:type="paragraph" w:styleId="Heading3">
    <w:name w:val="heading 3"/>
    <w:basedOn w:val="Normal"/>
    <w:next w:val="Normal"/>
    <w:pPr>
      <w:keepNext w:val="1"/>
      <w:keepLines w:val="1"/>
      <w:spacing w:after="0" w:before="120" w:line="240" w:lineRule="auto"/>
      <w:ind w:left="720" w:firstLine="0"/>
    </w:pPr>
    <w:rPr>
      <w:rFonts w:ascii="Garamond" w:cs="Garamond" w:eastAsia="Garamond" w:hAnsi="Garamond"/>
      <w:b w:val="0"/>
      <w:color w:val="000000"/>
      <w:sz w:val="28"/>
      <w:szCs w:val="28"/>
      <w:vertAlign w:val="baseline"/>
    </w:rPr>
  </w:style>
  <w:style w:type="paragraph" w:styleId="Heading4">
    <w:name w:val="heading 4"/>
    <w:basedOn w:val="Normal"/>
    <w:next w:val="Normal"/>
    <w:pPr>
      <w:keepNext w:val="1"/>
      <w:keepLines w:val="1"/>
      <w:spacing w:after="0" w:before="0" w:line="240" w:lineRule="auto"/>
      <w:ind w:left="360" w:firstLine="0"/>
    </w:pPr>
    <w:rPr>
      <w:rFonts w:ascii="Garamond" w:cs="Garamond" w:eastAsia="Garamond" w:hAnsi="Garamond"/>
      <w:b w:val="0"/>
      <w:sz w:val="24"/>
      <w:szCs w:val="24"/>
      <w:u w:val="single"/>
      <w:vertAlign w:val="baseline"/>
    </w:rPr>
  </w:style>
  <w:style w:type="paragraph" w:styleId="Heading5">
    <w:name w:val="heading 5"/>
    <w:basedOn w:val="Normal"/>
    <w:next w:val="Normal"/>
    <w:pPr>
      <w:keepNext w:val="1"/>
      <w:keepLines w:val="1"/>
      <w:spacing w:after="0" w:before="0" w:line="240" w:lineRule="auto"/>
      <w:ind w:left="720" w:firstLine="0"/>
    </w:pPr>
    <w:rPr>
      <w:rFonts w:ascii="Garamond" w:cs="Garamond" w:eastAsia="Garamond" w:hAnsi="Garamond"/>
      <w:b w:val="1"/>
      <w:sz w:val="20"/>
      <w:szCs w:val="20"/>
      <w:vertAlign w:val="baseline"/>
    </w:rPr>
  </w:style>
  <w:style w:type="paragraph" w:styleId="Heading6">
    <w:name w:val="heading 6"/>
    <w:basedOn w:val="Normal"/>
    <w:next w:val="Normal"/>
    <w:pPr>
      <w:keepNext w:val="1"/>
      <w:keepLines w:val="1"/>
      <w:spacing w:after="0" w:before="0" w:line="240" w:lineRule="auto"/>
    </w:pPr>
    <w:rPr>
      <w:rFonts w:ascii="Domine" w:cs="Domine" w:eastAsia="Domine" w:hAnsi="Domine"/>
      <w:b w:val="1"/>
      <w:sz w:val="28"/>
      <w:szCs w:val="28"/>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Domine-regular.ttf"/><Relationship Id="rId6" Type="http://schemas.openxmlformats.org/officeDocument/2006/relationships/font" Target="fonts/Domine-bold.ttf"/></Relationships>
</file>