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2E45"/>
          <w:sz w:val="64"/>
          <w:szCs w:val="64"/>
        </w:rPr>
        <w:t xml:space="preserve">Evanory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E8C8C"/>
          <w:sz w:val="28"/>
          <w:szCs w:val="28"/>
        </w:rPr>
        <w:t xml:space="preserve">Memory Loop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3373C7"/>
          <w:sz w:val="40"/>
          <w:szCs w:val="40"/>
        </w:rPr>
        <w:t xml:space="preserve">Product Requirements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Evanory Reading Assistant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1.4  ·  June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Confidential — Internal Use Only</w:t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2E45"/>
          <w:sz w:val="32"/>
          <w:szCs w:val="32"/>
        </w:rPr>
        <w:t xml:space="preserve">1. Executive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Evanory (formerly Focus Reader) is a web-based SaaS reading-assistance tool designed for adults with ADHD, dyslexia, and other attention or learning differences. Evanory helps users process long-form text — documents, emails, research papers — more efficiently through focus-enhancing features including Text-to-Speech, Bionic Reading, OpenDyslexic font rendering, and configurable line spacing.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The product is built on a modern web stack: React + Vite front-end, Supabase Postgres + Edge Functions for back-end logic, Clerk for authentication (@clerk/react v6), and Vercel for hosting. The Supabase + Vercel Integration Marketplace Connector automates Postgres connection variable management across environments.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The brand identity — name Evanory, tagline "Memory Loop", and the memory-loop visual mark — was adopted in Sprint 10 to establish a distinct product persona ahead of public launch. The Clerk CLI (v1.5.0) was configured and linked to the "Evanory Reading Assistant" app instance, completing the authentication foundation.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This document covers all requirements through Sprint 10 (v1.4) and maps planned work through Sprint 13.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2E45"/>
          <w:sz w:val="32"/>
          <w:szCs w:val="32"/>
        </w:rPr>
        <w:t xml:space="preserve">2. Problem Statement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2.1 User Pain 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Adults with ADHD lose focus mid-paragraph; long documents feel overwhelming.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Dyslexic readers struggle with standard serif fonts and tight line spacing.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Current reading tools are designed for neurotypical users; accommodation is bolted 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Manual copy-paste workflows break flow; users need frictionless document ingestion.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No unified tool combines TTS, bionic reading, and dyslexia-friendly typography with a clean UX.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2.2 Market Gap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Existing tools (Speechify, BeeLine Reader, Natural Reader) address individual needs in isolation. Evanory combines all three accessibility modalities with a focus-first UX and a persistent reading session model, differentiated by its memory-loop metaphor: each session reinforces comprehension through structured re-engagement.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2E45"/>
          <w:sz w:val="32"/>
          <w:szCs w:val="32"/>
        </w:rPr>
        <w:t xml:space="preserve">3. Feature Requirements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The table below lists all features, their priority, the sprint in which they were delivered or are planned, and current status.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200"/>
        <w:gridCol w:w="1200"/>
        <w:gridCol w:w="1200"/>
      </w:tblGrid>
      <w:tr>
        <w:trPr>
          <w:tblHeader/>
        </w:trPr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FR-01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Document upload (PDF, DOCX, TXT)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FR-02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Text extraction pipeline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FR-03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Paginated reading view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2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FR-04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Next / Back navigation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2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FR-05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Clerk authentication (sign-up / sign-in)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3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FR-06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Protected routes + user sessions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3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FR-07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Supabase document storage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4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FR-08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Document list / library view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4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FR-09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AI summarization (Claude Haiku via Edge Function)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5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FR-10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Rate limit banner (daily quota UI)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5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FR-11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Responsive mobile layout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FR-12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Focus mode toggle (minimal chrome)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FR-20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Dark mode / theme toggle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Should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7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FR-21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Font size control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Should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7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FR-30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Landing page + marketing copy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8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FR-31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Onboarding flow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Should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8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FR-40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Vercel production deploy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9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FR-41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Environment variable management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9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FR-42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Local installer (start.sh)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Should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9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FR-61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TTS via Web Speech API (speaker toggle, pause/resume, speed control)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10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FR-62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Bionic reading mode (bionicize() helper, bold first-half of words)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10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FR-63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OpenDyslexic font (lazy-loaded via @fontsource/opendyslexic)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10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FR-64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Line spacing control (Normal / Relaxed / Loose)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Should Have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10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FR-65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Evanory rebrand (name, colors, logo, favicon, meta)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10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FR-66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Clerk CLI setup + @clerk/react v6 migration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10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FR-67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Supabase + Vercel Integration Marketplace Connector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10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FR-68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WCAG 2.1 AA / Section 508 accessibility audit + fixes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Critical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11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FR-69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Screen reader support (ARIA labels, live regions)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Critical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11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FR-70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Urgency scoring "This week" priority tier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Med-High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11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FR-71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Highlight / annotation layer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Medium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12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FR-72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OCR for scanned PDFs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Medium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12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FR-73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Google OAuth (social sign-in)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Low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12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FR-74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Gamification / reading streaks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Medium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13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Backlog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2E45"/>
          <w:sz w:val="32"/>
          <w:szCs w:val="32"/>
        </w:rPr>
        <w:t xml:space="preserve">4. Evanory Brand Identity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4.1 Name &amp; Tagline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Product name: Evanory   (target domains: evanory.ai / evanory.com)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Tagline: "Memory Loop" — communicates the core value proposition: each reading session creates a loop that reinforces comprehension and recall.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4.2 Visual Identity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The Evanory mark is a memory-loop arc with a focus dot, rendered as an inline SVG. The wordmark uses Quicksand Bold (font-brand class) paired with DM Sans for body text and DM Mono for code/data elements.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4.3 Brand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4960"/>
      </w:tblGrid>
      <w:tr>
        <w:trPr>
          <w:tblHeader/>
        </w:trPr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ink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Slate Ink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#1F2E45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Primary text, navigation, headings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focus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Calm Teal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#0E8C8C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Primary actions, active states, links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focus-blue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Focus Blue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#3373C7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Secondary actions, highlights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dot-blue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Dot Blue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#2E6FD0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Accent, hover states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mist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Mist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#EAF3F4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Backgrounds, card surfaces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2E45"/>
          <w:sz w:val="32"/>
          <w:szCs w:val="32"/>
        </w:rPr>
        <w:t xml:space="preserve">5.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800"/>
        <w:gridCol w:w="5460"/>
      </w:tblGrid>
      <w:tr>
        <w:trPr>
          <w:tblHeader/>
        </w:trPr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1.0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Jan 2026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Jake Winett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Initial PRD — core upload, read, auth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1.1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Feb 2026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Jake Winett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Added AI summarization, rate limiting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1.2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Mar 2026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Jake Winett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Added dark mode, font controls, landing page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1.3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Apr 2026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Jake Winett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Production deploy, local installer, gap analysis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1.4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Jun 2026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Jake Winett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Evanory rebrand, TTS, Bionic, Dyslexic font, Clerk CLI v6, Supabase+Vercel integration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Evanory · PRD v1.4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2026-06-05T17:08:46.032Z</dcterms:created>
  <dcterms:modified xsi:type="dcterms:W3CDTF">2026-06-05T17:08:46.033Z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