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8" w:name="quick-reference-niche-campaign-templates"/>
    <w:p>
      <w:pPr>
        <w:pStyle w:val="Heading1"/>
      </w:pPr>
      <w:r>
        <w:t xml:space="preserve">Quick-Reference Niche Campaign Templates</w:t>
      </w:r>
    </w:p>
    <w:p>
      <w:pPr>
        <w:pStyle w:val="FirstParagraph"/>
      </w:pPr>
      <w:r>
        <w:rPr>
          <w:b/>
          <w:bCs/>
        </w:rPr>
        <w:t xml:space="preserve">Category:</w:t>
      </w:r>
      <w:r>
        <w:t xml:space="preserve"> </w:t>
      </w:r>
      <w:r>
        <w:t xml:space="preserve">Build &amp; Launch</w:t>
      </w:r>
      <w:r>
        <w:t xml:space="preserve"> </w:t>
      </w:r>
      <w:r>
        <w:rPr>
          <w:b/>
          <w:bCs/>
        </w:rPr>
        <w:t xml:space="preserve">Source:</w:t>
      </w:r>
      <w:r>
        <w:t xml:space="preserve"> </w:t>
      </w:r>
      <w:r>
        <w:t xml:space="preserve">Module 3 Lesson 12</w:t>
      </w:r>
      <w:r>
        <w:t xml:space="preserve"> </w:t>
      </w:r>
      <w:r>
        <w:rPr>
          <w:b/>
          <w:bCs/>
        </w:rPr>
        <w:t xml:space="preserve">When to use:</w:t>
      </w:r>
      <w:r>
        <w:t xml:space="preserve"> </w:t>
      </w:r>
      <w:r>
        <w:t xml:space="preserve">When starting a new client. Match their niche to the closest template, then customize.</w:t>
      </w:r>
      <w:r>
        <w:t xml:space="preserve"> </w:t>
      </w:r>
      <w:r>
        <w:rPr>
          <w:b/>
          <w:bCs/>
        </w:rPr>
        <w:t xml:space="preserve">Estimated time:</w:t>
      </w:r>
      <w:r>
        <w:t xml:space="preserve"> </w:t>
      </w:r>
      <w:r>
        <w:t xml:space="preserve">5 min to pick, 30 to 60 min to customize</w:t>
      </w:r>
    </w:p>
    <w:p>
      <w:r>
        <w:pict>
          <v:rect style="width:0;height:1.5pt" o:hralign="center" o:hrstd="t" o:hr="t"/>
        </w:pict>
      </w:r>
    </w:p>
    <w:bookmarkStart w:id="9" w:name="prerequisites"/>
    <w:p>
      <w:pPr>
        <w:pStyle w:val="Heading2"/>
      </w:pPr>
      <w:r>
        <w:t xml:space="preserve">Prerequisites</w:t>
      </w:r>
    </w:p>
    <w:p>
      <w:pPr>
        <w:pStyle w:val="Compact"/>
        <w:numPr>
          <w:ilvl w:val="0"/>
          <w:numId w:val="1001"/>
        </w:numPr>
      </w:pPr>
      <w:r>
        <w:t xml:space="preserve">Client niche identified</w:t>
      </w:r>
    </w:p>
    <w:p>
      <w:pPr>
        <w:pStyle w:val="Compact"/>
        <w:numPr>
          <w:ilvl w:val="0"/>
          <w:numId w:val="1002"/>
        </w:numPr>
      </w:pPr>
      <w:r>
        <w:t xml:space="preserve">Client offer and CTA confirmed</w:t>
      </w:r>
    </w:p>
    <w:p>
      <w:pPr>
        <w:pStyle w:val="Compact"/>
        <w:numPr>
          <w:ilvl w:val="0"/>
          <w:numId w:val="1003"/>
        </w:numPr>
      </w:pPr>
      <w:r>
        <w:t xml:space="preserve">Client geographic service area known</w:t>
      </w:r>
    </w:p>
    <w:bookmarkEnd w:id="9"/>
    <w:bookmarkStart w:id="15" w:name="checklist"/>
    <w:p>
      <w:pPr>
        <w:pStyle w:val="Heading2"/>
      </w:pPr>
      <w:r>
        <w:t xml:space="preserve">Checklist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Pick the matching template below.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Customize for the specific client:</w:t>
      </w:r>
    </w:p>
    <w:p>
      <w:pPr>
        <w:pStyle w:val="Compact"/>
        <w:numPr>
          <w:ilvl w:val="1"/>
          <w:numId w:val="1006"/>
        </w:numPr>
      </w:pPr>
      <w:r>
        <w:t xml:space="preserve">Replace [City] and [Business] placeholders</w:t>
      </w:r>
    </w:p>
    <w:p>
      <w:pPr>
        <w:pStyle w:val="Compact"/>
        <w:numPr>
          <w:ilvl w:val="1"/>
          <w:numId w:val="1007"/>
        </w:numPr>
      </w:pPr>
      <w:r>
        <w:t xml:space="preserve">Match offer to client's actual offer (don't invent specials)</w:t>
      </w:r>
    </w:p>
    <w:p>
      <w:pPr>
        <w:pStyle w:val="Compact"/>
        <w:numPr>
          <w:ilvl w:val="1"/>
          <w:numId w:val="1008"/>
        </w:numPr>
      </w:pPr>
      <w:r>
        <w:t xml:space="preserve">Confirm budget is realistic for their LTV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Build per campaign-structure-naming SOP using these specs.</w:t>
      </w:r>
    </w:p>
    <w:bookmarkStart w:id="10" w:name="restaurant--cafe--bar"/>
    <w:p>
      <w:pPr>
        <w:pStyle w:val="Heading3"/>
      </w:pPr>
      <w:r>
        <w:t xml:space="preserve">Restaurant / Cafe / Bar</w:t>
      </w:r>
    </w:p>
    <w:p>
      <w:pPr>
        <w:pStyle w:val="Compact"/>
        <w:numPr>
          <w:ilvl w:val="0"/>
          <w:numId w:val="1010"/>
        </w:numPr>
      </w:pPr>
      <w:r>
        <w:t xml:space="preserve">Daily budget: $15 to $30</w:t>
      </w:r>
    </w:p>
    <w:p>
      <w:pPr>
        <w:pStyle w:val="Compact"/>
        <w:numPr>
          <w:ilvl w:val="0"/>
          <w:numId w:val="1011"/>
        </w:numPr>
      </w:pPr>
      <w:r>
        <w:t xml:space="preserve">Radius: 5 to 10 miles</w:t>
      </w:r>
    </w:p>
    <w:p>
      <w:pPr>
        <w:pStyle w:val="Compact"/>
        <w:numPr>
          <w:ilvl w:val="0"/>
          <w:numId w:val="1012"/>
        </w:numPr>
      </w:pPr>
      <w:r>
        <w:t xml:space="preserve">Target CPL: $3 to $8</w:t>
      </w:r>
    </w:p>
    <w:p>
      <w:pPr>
        <w:pStyle w:val="Compact"/>
        <w:numPr>
          <w:ilvl w:val="0"/>
          <w:numId w:val="1013"/>
        </w:numPr>
      </w:pPr>
      <w:r>
        <w:t xml:space="preserve">Objective: Traffic or Leads</w:t>
      </w:r>
    </w:p>
    <w:p>
      <w:pPr>
        <w:pStyle w:val="Compact"/>
        <w:numPr>
          <w:ilvl w:val="0"/>
          <w:numId w:val="1014"/>
        </w:numPr>
      </w:pPr>
      <w:r>
        <w:t xml:space="preserve">Top format: food close-up video or carousel of 3 dishes</w:t>
      </w:r>
    </w:p>
    <w:p>
      <w:pPr>
        <w:pStyle w:val="Compact"/>
        <w:numPr>
          <w:ilvl w:val="0"/>
          <w:numId w:val="1015"/>
        </w:numPr>
      </w:pPr>
      <w:r>
        <w:t xml:space="preserve">Top angle: time-limited deal or hero shot</w:t>
      </w:r>
    </w:p>
    <w:p>
      <w:pPr>
        <w:pStyle w:val="Compact"/>
        <w:numPr>
          <w:ilvl w:val="0"/>
          <w:numId w:val="1016"/>
        </w:numPr>
      </w:pPr>
      <w:r>
        <w:t xml:space="preserve">CTA: Get Directions</w:t>
      </w:r>
    </w:p>
    <w:bookmarkEnd w:id="10"/>
    <w:bookmarkStart w:id="11" w:name="real-estate"/>
    <w:p>
      <w:pPr>
        <w:pStyle w:val="Heading3"/>
      </w:pPr>
      <w:r>
        <w:t xml:space="preserve">Real Estate</w:t>
      </w:r>
    </w:p>
    <w:p>
      <w:pPr>
        <w:pStyle w:val="Compact"/>
        <w:numPr>
          <w:ilvl w:val="0"/>
          <w:numId w:val="1017"/>
        </w:numPr>
      </w:pPr>
      <w:r>
        <w:t xml:space="preserve">Daily budget: $20 to $50</w:t>
      </w:r>
    </w:p>
    <w:p>
      <w:pPr>
        <w:pStyle w:val="Compact"/>
        <w:numPr>
          <w:ilvl w:val="0"/>
          <w:numId w:val="1018"/>
        </w:numPr>
      </w:pPr>
      <w:r>
        <w:t xml:space="preserve">Radius: 15 to 25 miles</w:t>
      </w:r>
    </w:p>
    <w:p>
      <w:pPr>
        <w:pStyle w:val="Compact"/>
        <w:numPr>
          <w:ilvl w:val="0"/>
          <w:numId w:val="1019"/>
        </w:numPr>
      </w:pPr>
      <w:r>
        <w:t xml:space="preserve">Target CPL: $10 to $25</w:t>
      </w:r>
    </w:p>
    <w:p>
      <w:pPr>
        <w:pStyle w:val="Compact"/>
        <w:numPr>
          <w:ilvl w:val="0"/>
          <w:numId w:val="1020"/>
        </w:numPr>
      </w:pPr>
      <w:r>
        <w:t xml:space="preserve">Objective: Leads (lead form, not landing page)</w:t>
      </w:r>
    </w:p>
    <w:p>
      <w:pPr>
        <w:pStyle w:val="Compact"/>
        <w:numPr>
          <w:ilvl w:val="0"/>
          <w:numId w:val="1021"/>
        </w:numPr>
      </w:pPr>
      <w:r>
        <w:t xml:space="preserve">Top format: lead form with property image or aerial</w:t>
      </w:r>
    </w:p>
    <w:p>
      <w:pPr>
        <w:pStyle w:val="Compact"/>
        <w:numPr>
          <w:ilvl w:val="0"/>
          <w:numId w:val="1022"/>
        </w:numPr>
      </w:pPr>
      <w:r>
        <w:t xml:space="preserve">Top angle: Home Valuation (best magnet for sellers)</w:t>
      </w:r>
    </w:p>
    <w:p>
      <w:pPr>
        <w:pStyle w:val="Compact"/>
        <w:numPr>
          <w:ilvl w:val="0"/>
          <w:numId w:val="1023"/>
        </w:numPr>
      </w:pPr>
      <w:r>
        <w:t xml:space="preserve">CTA: Get Quote or Sign Up</w:t>
      </w:r>
    </w:p>
    <w:bookmarkEnd w:id="11"/>
    <w:bookmarkStart w:id="12" w:name="X9a2fdb8e8d415655ae9063fefc60050465ccdca"/>
    <w:p>
      <w:pPr>
        <w:pStyle w:val="Heading3"/>
      </w:pPr>
      <w:r>
        <w:t xml:space="preserve">Home Services (plumbing, HVAC, cleaning, landscaping, roofing, painting)</w:t>
      </w:r>
    </w:p>
    <w:p>
      <w:pPr>
        <w:pStyle w:val="Compact"/>
        <w:numPr>
          <w:ilvl w:val="0"/>
          <w:numId w:val="1024"/>
        </w:numPr>
      </w:pPr>
      <w:r>
        <w:t xml:space="preserve">Daily budget: $20 to $40</w:t>
      </w:r>
    </w:p>
    <w:p>
      <w:pPr>
        <w:pStyle w:val="Compact"/>
        <w:numPr>
          <w:ilvl w:val="0"/>
          <w:numId w:val="1025"/>
        </w:numPr>
      </w:pPr>
      <w:r>
        <w:t xml:space="preserve">Radius: 10 to 20 miles</w:t>
      </w:r>
    </w:p>
    <w:p>
      <w:pPr>
        <w:pStyle w:val="Compact"/>
        <w:numPr>
          <w:ilvl w:val="0"/>
          <w:numId w:val="1026"/>
        </w:numPr>
      </w:pPr>
      <w:r>
        <w:t xml:space="preserve">Target CPL: $15 to $35</w:t>
      </w:r>
    </w:p>
    <w:p>
      <w:pPr>
        <w:pStyle w:val="Compact"/>
        <w:numPr>
          <w:ilvl w:val="0"/>
          <w:numId w:val="1027"/>
        </w:numPr>
      </w:pPr>
      <w:r>
        <w:t xml:space="preserve">Objective: Leads</w:t>
      </w:r>
    </w:p>
    <w:p>
      <w:pPr>
        <w:pStyle w:val="Compact"/>
        <w:numPr>
          <w:ilvl w:val="0"/>
          <w:numId w:val="1028"/>
        </w:numPr>
      </w:pPr>
      <w:r>
        <w:t xml:space="preserve">Top format: before/after carousel</w:t>
      </w:r>
    </w:p>
    <w:p>
      <w:pPr>
        <w:pStyle w:val="Compact"/>
        <w:numPr>
          <w:ilvl w:val="0"/>
          <w:numId w:val="1029"/>
        </w:numPr>
      </w:pPr>
      <w:r>
        <w:t xml:space="preserve">Top angle: transformation, licensed + insured trust</w:t>
      </w:r>
    </w:p>
    <w:p>
      <w:pPr>
        <w:pStyle w:val="Compact"/>
        <w:numPr>
          <w:ilvl w:val="0"/>
          <w:numId w:val="1030"/>
        </w:numPr>
      </w:pPr>
      <w:r>
        <w:t xml:space="preserve">CTA: Get Quote</w:t>
      </w:r>
    </w:p>
    <w:p>
      <w:pPr>
        <w:pStyle w:val="Compact"/>
        <w:numPr>
          <w:ilvl w:val="0"/>
          <w:numId w:val="1031"/>
        </w:numPr>
      </w:pPr>
      <w:r>
        <w:t xml:space="preserve">Lead form fields: name, phone, service, address</w:t>
      </w:r>
    </w:p>
    <w:bookmarkEnd w:id="12"/>
    <w:bookmarkStart w:id="13" w:name="med-spa--beauty"/>
    <w:p>
      <w:pPr>
        <w:pStyle w:val="Heading3"/>
      </w:pPr>
      <w:r>
        <w:t xml:space="preserve">Med Spa / Beauty</w:t>
      </w:r>
    </w:p>
    <w:p>
      <w:pPr>
        <w:pStyle w:val="Compact"/>
        <w:numPr>
          <w:ilvl w:val="0"/>
          <w:numId w:val="1032"/>
        </w:numPr>
      </w:pPr>
      <w:r>
        <w:t xml:space="preserve">Daily budget: $25 to $50</w:t>
      </w:r>
    </w:p>
    <w:p>
      <w:pPr>
        <w:pStyle w:val="Compact"/>
        <w:numPr>
          <w:ilvl w:val="0"/>
          <w:numId w:val="1033"/>
        </w:numPr>
      </w:pPr>
      <w:r>
        <w:t xml:space="preserve">Radius: 10 to 15 miles</w:t>
      </w:r>
    </w:p>
    <w:p>
      <w:pPr>
        <w:pStyle w:val="Compact"/>
        <w:numPr>
          <w:ilvl w:val="0"/>
          <w:numId w:val="1034"/>
        </w:numPr>
      </w:pPr>
      <w:r>
        <w:t xml:space="preserve">Target CPL: $15 to $40</w:t>
      </w:r>
    </w:p>
    <w:p>
      <w:pPr>
        <w:pStyle w:val="Compact"/>
        <w:numPr>
          <w:ilvl w:val="0"/>
          <w:numId w:val="1035"/>
        </w:numPr>
      </w:pPr>
      <w:r>
        <w:t xml:space="preserve">Objective: Leads</w:t>
      </w:r>
    </w:p>
    <w:p>
      <w:pPr>
        <w:pStyle w:val="Compact"/>
        <w:numPr>
          <w:ilvl w:val="0"/>
          <w:numId w:val="1036"/>
        </w:numPr>
      </w:pPr>
      <w:r>
        <w:t xml:space="preserve">Top format: 15 to 30 second treatment video</w:t>
      </w:r>
    </w:p>
    <w:p>
      <w:pPr>
        <w:pStyle w:val="Compact"/>
        <w:numPr>
          <w:ilvl w:val="0"/>
          <w:numId w:val="1037"/>
        </w:numPr>
      </w:pPr>
      <w:r>
        <w:t xml:space="preserve">Top angle: first-time offer (low-barrier intro pricing)</w:t>
      </w:r>
    </w:p>
    <w:p>
      <w:pPr>
        <w:pStyle w:val="Compact"/>
        <w:numPr>
          <w:ilvl w:val="0"/>
          <w:numId w:val="1038"/>
        </w:numPr>
      </w:pPr>
      <w:r>
        <w:t xml:space="preserve">CTA: Book Now</w:t>
      </w:r>
    </w:p>
    <w:p>
      <w:pPr>
        <w:pStyle w:val="Compact"/>
        <w:numPr>
          <w:ilvl w:val="0"/>
          <w:numId w:val="1039"/>
        </w:numPr>
      </w:pPr>
      <w:r>
        <w:t xml:space="preserve">Lead form fields: name, phone, service</w:t>
      </w:r>
    </w:p>
    <w:bookmarkEnd w:id="13"/>
    <w:bookmarkStart w:id="14" w:name="gym--fitness-studio"/>
    <w:p>
      <w:pPr>
        <w:pStyle w:val="Heading3"/>
      </w:pPr>
      <w:r>
        <w:t xml:space="preserve">Gym / Fitness Studio</w:t>
      </w:r>
    </w:p>
    <w:p>
      <w:pPr>
        <w:pStyle w:val="Compact"/>
        <w:numPr>
          <w:ilvl w:val="0"/>
          <w:numId w:val="1040"/>
        </w:numPr>
      </w:pPr>
      <w:r>
        <w:t xml:space="preserve">Daily budget: $15 to $35</w:t>
      </w:r>
    </w:p>
    <w:p>
      <w:pPr>
        <w:pStyle w:val="Compact"/>
        <w:numPr>
          <w:ilvl w:val="0"/>
          <w:numId w:val="1041"/>
        </w:numPr>
      </w:pPr>
      <w:r>
        <w:t xml:space="preserve">Radius: 5 to 8 miles</w:t>
      </w:r>
    </w:p>
    <w:p>
      <w:pPr>
        <w:pStyle w:val="Compact"/>
        <w:numPr>
          <w:ilvl w:val="0"/>
          <w:numId w:val="1042"/>
        </w:numPr>
      </w:pPr>
      <w:r>
        <w:t xml:space="preserve">Target CPL: $8 to $20</w:t>
      </w:r>
    </w:p>
    <w:p>
      <w:pPr>
        <w:pStyle w:val="Compact"/>
        <w:numPr>
          <w:ilvl w:val="0"/>
          <w:numId w:val="1043"/>
        </w:numPr>
      </w:pPr>
      <w:r>
        <w:t xml:space="preserve">Objective: Leads</w:t>
      </w:r>
    </w:p>
    <w:p>
      <w:pPr>
        <w:pStyle w:val="Compact"/>
        <w:numPr>
          <w:ilvl w:val="0"/>
          <w:numId w:val="1044"/>
        </w:numPr>
      </w:pPr>
      <w:r>
        <w:t xml:space="preserve">Top format: class-in-action video</w:t>
      </w:r>
    </w:p>
    <w:p>
      <w:pPr>
        <w:pStyle w:val="Compact"/>
        <w:numPr>
          <w:ilvl w:val="0"/>
          <w:numId w:val="1045"/>
        </w:numPr>
      </w:pPr>
      <w:r>
        <w:t xml:space="preserve">Top angle: free trial class</w:t>
      </w:r>
    </w:p>
    <w:p>
      <w:pPr>
        <w:pStyle w:val="Compact"/>
        <w:numPr>
          <w:ilvl w:val="0"/>
          <w:numId w:val="1046"/>
        </w:numPr>
      </w:pPr>
      <w:r>
        <w:t xml:space="preserve">CTA: Sign Up or Book Now</w:t>
      </w:r>
    </w:p>
    <w:p>
      <w:pPr>
        <w:pStyle w:val="Compact"/>
        <w:numPr>
          <w:ilvl w:val="0"/>
          <w:numId w:val="1047"/>
        </w:numPr>
      </w:pPr>
      <w:r>
        <w:t xml:space="preserve">Lead form fields: name, phone, preferred class time</w:t>
      </w:r>
    </w:p>
    <w:bookmarkEnd w:id="14"/>
    <w:bookmarkEnd w:id="15"/>
    <w:bookmarkStart w:id="16" w:name="notes"/>
    <w:p>
      <w:pPr>
        <w:pStyle w:val="Heading2"/>
      </w:pPr>
      <w:r>
        <w:t xml:space="preserve">Notes</w:t>
      </w:r>
    </w:p>
    <w:p>
      <w:pPr>
        <w:pStyle w:val="Compact"/>
        <w:numPr>
          <w:ilvl w:val="0"/>
          <w:numId w:val="1048"/>
        </w:numPr>
      </w:pPr>
      <w:r>
        <w:t xml:space="preserve">Templates are starting points, not copy-paste. Always customize location, copy, creatives, and offer specifics.</w:t>
      </w:r>
    </w:p>
    <w:p>
      <w:pPr>
        <w:pStyle w:val="Compact"/>
        <w:numPr>
          <w:ilvl w:val="0"/>
          <w:numId w:val="1048"/>
        </w:numPr>
      </w:pPr>
      <w:r>
        <w:t xml:space="preserve">For niches not listed: pick the closest match and adjust radius and CPL target.</w:t>
      </w:r>
    </w:p>
    <w:p>
      <w:pPr>
        <w:pStyle w:val="Compact"/>
        <w:numPr>
          <w:ilvl w:val="0"/>
          <w:numId w:val="1048"/>
        </w:numPr>
      </w:pPr>
      <w:r>
        <w:t xml:space="preserve">Always run the napkin math first: client LTV x close rate x leads must exceed monthly spend + your fee.</w:t>
      </w:r>
    </w:p>
    <w:bookmarkEnd w:id="16"/>
    <w:bookmarkStart w:id="17" w:name="related-sops"/>
    <w:p>
      <w:pPr>
        <w:pStyle w:val="Heading2"/>
      </w:pPr>
      <w:r>
        <w:t xml:space="preserve">Related SOPs</w:t>
      </w:r>
    </w:p>
    <w:p>
      <w:pPr>
        <w:pStyle w:val="Compact"/>
        <w:numPr>
          <w:ilvl w:val="0"/>
          <w:numId w:val="1049"/>
        </w:numPr>
      </w:pPr>
      <w:r>
        <w:t xml:space="preserve">campaign-structure-naming</w:t>
      </w:r>
    </w:p>
    <w:p>
      <w:pPr>
        <w:pStyle w:val="Compact"/>
        <w:numPr>
          <w:ilvl w:val="0"/>
          <w:numId w:val="1049"/>
        </w:numPr>
      </w:pPr>
      <w:r>
        <w:t xml:space="preserve">targeting-setup-broad</w:t>
      </w:r>
    </w:p>
    <w:p>
      <w:pPr>
        <w:pStyle w:val="Compact"/>
        <w:numPr>
          <w:ilvl w:val="0"/>
          <w:numId w:val="1049"/>
        </w:numPr>
      </w:pPr>
      <w:r>
        <w:t xml:space="preserve">ad-copy-12-angle-generation</w:t>
      </w:r>
    </w:p>
    <w:p>
      <w:pPr>
        <w:pStyle w:val="Compact"/>
        <w:numPr>
          <w:ilvl w:val="0"/>
          <w:numId w:val="1049"/>
        </w:numPr>
      </w:pPr>
      <w:r>
        <w:t xml:space="preserve">ad-image-generation</w:t>
      </w:r>
    </w:p>
    <w:bookmarkEnd w:id="17"/>
    <w:bookmarkEnd w:id="18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2">
    <w:nsid w:val="0000A992"/>
    <w:multiLevelType w:val="multilevel"/>
    <w:lvl w:ilvl="0">
      <w:numFmt w:val="bullet"/>
      <w:lvlText w:val="☐"/>
      <w:lvlJc w:val="left"/>
      <w:pPr>
        <w:ind w:left="720" w:hanging="360"/>
      </w:pPr>
    </w:lvl>
    <w:lvl w:ilvl="1">
      <w:numFmt w:val="bullet"/>
      <w:lvlText w:val="☐"/>
      <w:lvlJc w:val="left"/>
      <w:pPr>
        <w:ind w:left="1440" w:hanging="360"/>
      </w:pPr>
    </w:lvl>
    <w:lvl w:ilvl="2">
      <w:numFmt w:val="bullet"/>
      <w:lvlText w:val="☐"/>
      <w:lvlJc w:val="left"/>
      <w:pPr>
        <w:ind w:left="2160" w:hanging="360"/>
      </w:pPr>
    </w:lvl>
    <w:lvl w:ilvl="3">
      <w:numFmt w:val="bullet"/>
      <w:lvlText w:val="☐"/>
      <w:lvlJc w:val="left"/>
      <w:pPr>
        <w:ind w:left="2880" w:hanging="360"/>
      </w:pPr>
    </w:lvl>
    <w:lvl w:ilvl="4">
      <w:numFmt w:val="bullet"/>
      <w:lvlText w:val="☐"/>
      <w:lvlJc w:val="left"/>
      <w:pPr>
        <w:ind w:left="3600" w:hanging="360"/>
      </w:pPr>
    </w:lvl>
    <w:lvl w:ilvl="5">
      <w:numFmt w:val="bullet"/>
      <w:lvlText w:val="☐"/>
      <w:lvlJc w:val="left"/>
      <w:pPr>
        <w:ind w:left="4320" w:hanging="360"/>
      </w:pPr>
    </w:lvl>
    <w:lvl w:ilvl="6">
      <w:numFmt w:val="bullet"/>
      <w:lvlText w:val="☐"/>
      <w:lvlJc w:val="left"/>
      <w:pPr>
        <w:ind w:left="5040" w:hanging="360"/>
      </w:pPr>
    </w:lvl>
    <w:lvl w:ilvl="7">
      <w:numFmt w:val="bullet"/>
      <w:lvlText w:val="☐"/>
      <w:lvlJc w:val="left"/>
      <w:pPr>
        <w:ind w:left="5760" w:hanging="360"/>
      </w:pPr>
    </w:lvl>
    <w:lvl w:ilvl="8">
      <w:numFmt w:val="bullet"/>
      <w:lvlText w:val="☐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2"/>
  </w:num>
  <w:num w:numId="1002">
    <w:abstractNumId w:val="992"/>
  </w:num>
  <w:num w:numId="1003">
    <w:abstractNumId w:val="992"/>
  </w:num>
  <w:num w:numId="1004">
    <w:abstractNumId w:val="992"/>
  </w:num>
  <w:num w:numId="1005">
    <w:abstractNumId w:val="992"/>
  </w:num>
  <w:num w:numId="1006">
    <w:abstractNumId w:val="992"/>
  </w:num>
  <w:num w:numId="1007">
    <w:abstractNumId w:val="992"/>
  </w:num>
  <w:num w:numId="1008">
    <w:abstractNumId w:val="992"/>
  </w:num>
  <w:num w:numId="1009">
    <w:abstractNumId w:val="992"/>
  </w:num>
  <w:num w:numId="1010">
    <w:abstractNumId w:val="992"/>
  </w:num>
  <w:num w:numId="1011">
    <w:abstractNumId w:val="992"/>
  </w:num>
  <w:num w:numId="1012">
    <w:abstractNumId w:val="992"/>
  </w:num>
  <w:num w:numId="1013">
    <w:abstractNumId w:val="992"/>
  </w:num>
  <w:num w:numId="1014">
    <w:abstractNumId w:val="992"/>
  </w:num>
  <w:num w:numId="1015">
    <w:abstractNumId w:val="992"/>
  </w:num>
  <w:num w:numId="1016">
    <w:abstractNumId w:val="992"/>
  </w:num>
  <w:num w:numId="1017">
    <w:abstractNumId w:val="992"/>
  </w:num>
  <w:num w:numId="1018">
    <w:abstractNumId w:val="992"/>
  </w:num>
  <w:num w:numId="1019">
    <w:abstractNumId w:val="992"/>
  </w:num>
  <w:num w:numId="1020">
    <w:abstractNumId w:val="992"/>
  </w:num>
  <w:num w:numId="1021">
    <w:abstractNumId w:val="992"/>
  </w:num>
  <w:num w:numId="1022">
    <w:abstractNumId w:val="992"/>
  </w:num>
  <w:num w:numId="1023">
    <w:abstractNumId w:val="992"/>
  </w:num>
  <w:num w:numId="1024">
    <w:abstractNumId w:val="992"/>
  </w:num>
  <w:num w:numId="1025">
    <w:abstractNumId w:val="992"/>
  </w:num>
  <w:num w:numId="1026">
    <w:abstractNumId w:val="992"/>
  </w:num>
  <w:num w:numId="1027">
    <w:abstractNumId w:val="992"/>
  </w:num>
  <w:num w:numId="1028">
    <w:abstractNumId w:val="992"/>
  </w:num>
  <w:num w:numId="1029">
    <w:abstractNumId w:val="992"/>
  </w:num>
  <w:num w:numId="1030">
    <w:abstractNumId w:val="992"/>
  </w:num>
  <w:num w:numId="1031">
    <w:abstractNumId w:val="992"/>
  </w:num>
  <w:num w:numId="1032">
    <w:abstractNumId w:val="992"/>
  </w:num>
  <w:num w:numId="1033">
    <w:abstractNumId w:val="992"/>
  </w:num>
  <w:num w:numId="1034">
    <w:abstractNumId w:val="992"/>
  </w:num>
  <w:num w:numId="1035">
    <w:abstractNumId w:val="992"/>
  </w:num>
  <w:num w:numId="1036">
    <w:abstractNumId w:val="992"/>
  </w:num>
  <w:num w:numId="1037">
    <w:abstractNumId w:val="992"/>
  </w:num>
  <w:num w:numId="1038">
    <w:abstractNumId w:val="992"/>
  </w:num>
  <w:num w:numId="1039">
    <w:abstractNumId w:val="992"/>
  </w:num>
  <w:num w:numId="1040">
    <w:abstractNumId w:val="992"/>
  </w:num>
  <w:num w:numId="1041">
    <w:abstractNumId w:val="992"/>
  </w:num>
  <w:num w:numId="1042">
    <w:abstractNumId w:val="992"/>
  </w:num>
  <w:num w:numId="1043">
    <w:abstractNumId w:val="992"/>
  </w:num>
  <w:num w:numId="1044">
    <w:abstractNumId w:val="992"/>
  </w:num>
  <w:num w:numId="1045">
    <w:abstractNumId w:val="992"/>
  </w:num>
  <w:num w:numId="1046">
    <w:abstractNumId w:val="992"/>
  </w:num>
  <w:num w:numId="1047">
    <w:abstractNumId w:val="992"/>
  </w:num>
  <w:num w:numId="1048">
    <w:abstractNumId w:val="991"/>
  </w:num>
  <w:num w:numId="1049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2026-05-14T22:56:17Z</dcterms:created>
  <dcterms:modified xsi:type="dcterms:W3CDTF">2026-05-14T22:56:17Z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