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re-launch-qa-checklist"/>
    <w:p>
      <w:pPr>
        <w:pStyle w:val="Heading1"/>
      </w:pPr>
      <w:r>
        <w:t xml:space="preserve">Pre-Launch QA Checklist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Build &amp; Launch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1 (Phase 5), Module 3 Lesson 7 (Nexus checks), Module 5 Lesson 13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Before publishing any new campaign. No exceptions.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10 min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Campaign fully built but not published</w:t>
      </w:r>
    </w:p>
    <w:p>
      <w:pPr>
        <w:pStyle w:val="Compact"/>
        <w:numPr>
          <w:ilvl w:val="0"/>
          <w:numId w:val="1002"/>
        </w:numPr>
      </w:pPr>
      <w:r>
        <w:t xml:space="preserve">All ads uploaded</w:t>
      </w:r>
    </w:p>
    <w:p>
      <w:pPr>
        <w:pStyle w:val="Compact"/>
        <w:numPr>
          <w:ilvl w:val="0"/>
          <w:numId w:val="1003"/>
        </w:numPr>
      </w:pPr>
      <w:r>
        <w:t xml:space="preserve">Creatives client-approved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Tracking:</w:t>
      </w:r>
    </w:p>
    <w:p>
      <w:pPr>
        <w:pStyle w:val="Compact"/>
        <w:numPr>
          <w:ilvl w:val="1"/>
          <w:numId w:val="1005"/>
        </w:numPr>
      </w:pPr>
      <w:r>
        <w:t xml:space="preserve">Pixel installed and firing (verified with Pixel Helper)</w:t>
      </w:r>
    </w:p>
    <w:p>
      <w:pPr>
        <w:pStyle w:val="Compact"/>
        <w:numPr>
          <w:ilvl w:val="1"/>
          <w:numId w:val="1006"/>
        </w:numPr>
      </w:pPr>
      <w:r>
        <w:t xml:space="preserve">Conversion event set up in Events Manager (Lead, Purchase, etc.)</w:t>
      </w:r>
    </w:p>
    <w:p>
      <w:pPr>
        <w:pStyle w:val="Compact"/>
        <w:numPr>
          <w:ilvl w:val="1"/>
          <w:numId w:val="1007"/>
        </w:numPr>
      </w:pPr>
      <w:r>
        <w:t xml:space="preserve">Conversion event selected at ad set level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Targeting:</w:t>
      </w:r>
    </w:p>
    <w:p>
      <w:pPr>
        <w:pStyle w:val="Compact"/>
        <w:numPr>
          <w:ilvl w:val="1"/>
          <w:numId w:val="1009"/>
        </w:numPr>
      </w:pPr>
      <w:r>
        <w:t xml:space="preserve">Location set correctly (address + radius per business type)</w:t>
      </w:r>
    </w:p>
    <w:p>
      <w:pPr>
        <w:pStyle w:val="Compact"/>
        <w:numPr>
          <w:ilvl w:val="1"/>
          <w:numId w:val="1010"/>
        </w:numPr>
      </w:pPr>
      <w:r>
        <w:t xml:space="preserve">Age range matches client offer</w:t>
      </w:r>
    </w:p>
    <w:p>
      <w:pPr>
        <w:pStyle w:val="Compact"/>
        <w:numPr>
          <w:ilvl w:val="1"/>
          <w:numId w:val="1011"/>
        </w:numPr>
      </w:pPr>
      <w:r>
        <w:t xml:space="preserve">No interests stacked (broad only)</w:t>
      </w:r>
    </w:p>
    <w:p>
      <w:pPr>
        <w:pStyle w:val="Compact"/>
        <w:numPr>
          <w:ilvl w:val="1"/>
          <w:numId w:val="1012"/>
        </w:numPr>
      </w:pPr>
      <w:r>
        <w:t xml:space="preserve">Audience Network EXCLUDED from placements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Budget and schedule:</w:t>
      </w:r>
    </w:p>
    <w:p>
      <w:pPr>
        <w:pStyle w:val="Compact"/>
        <w:numPr>
          <w:ilvl w:val="1"/>
          <w:numId w:val="1014"/>
        </w:numPr>
      </w:pPr>
      <w:r>
        <w:t xml:space="preserve">Daily budget matches what client agreed</w:t>
      </w:r>
    </w:p>
    <w:p>
      <w:pPr>
        <w:pStyle w:val="Compact"/>
        <w:numPr>
          <w:ilvl w:val="1"/>
          <w:numId w:val="1015"/>
        </w:numPr>
      </w:pPr>
      <w:r>
        <w:t xml:space="preserve">Schedule set (start date, end date if applicable)</w:t>
      </w:r>
    </w:p>
    <w:p>
      <w:pPr>
        <w:pStyle w:val="Compact"/>
        <w:numPr>
          <w:ilvl w:val="1"/>
          <w:numId w:val="1016"/>
        </w:numPr>
      </w:pPr>
      <w:r>
        <w:t xml:space="preserve">Bid strategy set (default: lowest cost)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Creative:</w:t>
      </w:r>
    </w:p>
    <w:p>
      <w:pPr>
        <w:pStyle w:val="Compact"/>
        <w:numPr>
          <w:ilvl w:val="1"/>
          <w:numId w:val="1018"/>
        </w:numPr>
      </w:pPr>
      <w:r>
        <w:t xml:space="preserve">Advantage Creative toggles OFF on every ad</w:t>
      </w:r>
    </w:p>
    <w:p>
      <w:pPr>
        <w:pStyle w:val="Compact"/>
        <w:numPr>
          <w:ilvl w:val="1"/>
          <w:numId w:val="1019"/>
        </w:numPr>
      </w:pPr>
      <w:r>
        <w:t xml:space="preserve">All ads proofread (no typos)</w:t>
      </w:r>
    </w:p>
    <w:p>
      <w:pPr>
        <w:pStyle w:val="Compact"/>
        <w:numPr>
          <w:ilvl w:val="1"/>
          <w:numId w:val="1020"/>
        </w:numPr>
      </w:pPr>
      <w:r>
        <w:t xml:space="preserve">Image and video dimensions correct (1:1 for feed, 9:16 for stories/reels)</w:t>
      </w:r>
    </w:p>
    <w:p>
      <w:pPr>
        <w:pStyle w:val="Compact"/>
        <w:numPr>
          <w:ilvl w:val="1"/>
          <w:numId w:val="1021"/>
        </w:numPr>
      </w:pPr>
      <w:r>
        <w:t xml:space="preserve">CTA button matches the objective (Get Quote, Book Now, Sign Up, etc.)</w:t>
      </w:r>
    </w:p>
    <w:p>
      <w:pPr>
        <w:pStyle w:val="Compact"/>
        <w:numPr>
          <w:ilvl w:val="1"/>
          <w:numId w:val="1022"/>
        </w:numPr>
      </w:pPr>
      <w:r>
        <w:t xml:space="preserve">Landing page URL pasted correctly on every ad</w:t>
      </w:r>
    </w:p>
    <w:p>
      <w:pPr>
        <w:pStyle w:val="Compact"/>
        <w:numPr>
          <w:ilvl w:val="1"/>
          <w:numId w:val="1023"/>
        </w:numPr>
      </w:pPr>
      <w:r>
        <w:t xml:space="preserve">UTM parameters added to URLs (utm_source=facebook, utm_campaign=[name])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Page and identity:</w:t>
      </w:r>
    </w:p>
    <w:p>
      <w:pPr>
        <w:pStyle w:val="Compact"/>
        <w:numPr>
          <w:ilvl w:val="1"/>
          <w:numId w:val="1025"/>
        </w:numPr>
      </w:pPr>
      <w:r>
        <w:t xml:space="preserve">Correct Facebook Page selected</w:t>
      </w:r>
    </w:p>
    <w:p>
      <w:pPr>
        <w:pStyle w:val="Compact"/>
        <w:numPr>
          <w:ilvl w:val="1"/>
          <w:numId w:val="1026"/>
        </w:numPr>
      </w:pPr>
      <w:r>
        <w:t xml:space="preserve">Instagram account linked (if running IG placements)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Policy:</w:t>
      </w:r>
    </w:p>
    <w:p>
      <w:pPr>
        <w:pStyle w:val="Compact"/>
        <w:numPr>
          <w:ilvl w:val="1"/>
          <w:numId w:val="1028"/>
        </w:numPr>
      </w:pPr>
      <w:r>
        <w:t xml:space="preserve">No before/after health claims without "Results may vary" disclaimer</w:t>
      </w:r>
    </w:p>
    <w:p>
      <w:pPr>
        <w:pStyle w:val="Compact"/>
        <w:numPr>
          <w:ilvl w:val="1"/>
          <w:numId w:val="1029"/>
        </w:numPr>
      </w:pPr>
      <w:r>
        <w:t xml:space="preserve">No income or earnings claims</w:t>
      </w:r>
    </w:p>
    <w:p>
      <w:pPr>
        <w:pStyle w:val="Compact"/>
        <w:numPr>
          <w:ilvl w:val="1"/>
          <w:numId w:val="1030"/>
        </w:numPr>
      </w:pPr>
      <w:r>
        <w:t xml:space="preserve">No personal attributes targeting language in copy ("Are you overweight?")</w:t>
      </w:r>
    </w:p>
    <w:p>
      <w:pPr>
        <w:pStyle w:val="Compact"/>
        <w:numPr>
          <w:ilvl w:val="1"/>
          <w:numId w:val="1031"/>
        </w:numPr>
      </w:pPr>
      <w:r>
        <w:t xml:space="preserve">Special Ad Category set if housing, credit, employment, or politics</w:t>
      </w:r>
    </w:p>
    <w:p>
      <w:pPr>
        <w:pStyle w:val="Compact"/>
        <w:numPr>
          <w:ilvl w:val="1"/>
          <w:numId w:val="1032"/>
        </w:numPr>
      </w:pPr>
      <w:r>
        <w:t xml:space="preserve">No misleading or exaggerated claims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Naming:</w:t>
      </w:r>
    </w:p>
    <w:p>
      <w:pPr>
        <w:pStyle w:val="Compact"/>
        <w:numPr>
          <w:ilvl w:val="1"/>
          <w:numId w:val="1034"/>
        </w:numPr>
      </w:pPr>
      <w:r>
        <w:t xml:space="preserve">Campaign name follows convention: [Client] - [Goal] - [Type]</w:t>
      </w:r>
    </w:p>
    <w:p>
      <w:pPr>
        <w:pStyle w:val="Compact"/>
        <w:numPr>
          <w:ilvl w:val="1"/>
          <w:numId w:val="1035"/>
        </w:numPr>
      </w:pPr>
      <w:r>
        <w:t xml:space="preserve">Ad set name follows convention: [Audience] - [Location] - [Age]</w:t>
      </w:r>
    </w:p>
    <w:p>
      <w:pPr>
        <w:pStyle w:val="Compact"/>
        <w:numPr>
          <w:ilvl w:val="1"/>
          <w:numId w:val="1036"/>
        </w:numPr>
      </w:pPr>
      <w:r>
        <w:t xml:space="preserve">Ad name follows convention: [Format] - [Hook/Angle] - [Version]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Diversity:</w:t>
      </w:r>
    </w:p>
    <w:p>
      <w:pPr>
        <w:pStyle w:val="Compact"/>
        <w:numPr>
          <w:ilvl w:val="1"/>
          <w:numId w:val="1038"/>
        </w:numPr>
      </w:pPr>
      <w:r>
        <w:t xml:space="preserve">Vortex check passed (15+ creatives across 4+ formats)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Mobile preview:</w:t>
      </w:r>
    </w:p>
    <w:p>
      <w:pPr>
        <w:pStyle w:val="Compact"/>
        <w:numPr>
          <w:ilvl w:val="1"/>
          <w:numId w:val="1040"/>
        </w:numPr>
      </w:pPr>
      <w:r>
        <w:t xml:space="preserve">Every ad previewed on mobile (95% of users on phones)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41"/>
        </w:numPr>
      </w:pPr>
      <w:r>
        <w:t xml:space="preserve">Run this entire list every time. The 60 seconds you save by skipping is the 3 hours you spend fixing a wrong URL after spend has started.</w:t>
      </w:r>
    </w:p>
    <w:p>
      <w:pPr>
        <w:pStyle w:val="Compact"/>
        <w:numPr>
          <w:ilvl w:val="0"/>
          <w:numId w:val="1041"/>
        </w:numPr>
      </w:pPr>
      <w:r>
        <w:t xml:space="preserve">If anything fails, fix it before publish. Do not "launch and fix later."</w:t>
      </w:r>
    </w:p>
    <w:p>
      <w:pPr>
        <w:pStyle w:val="Compact"/>
        <w:numPr>
          <w:ilvl w:val="0"/>
          <w:numId w:val="1041"/>
        </w:numPr>
      </w:pPr>
      <w:r>
        <w:t xml:space="preserve">Once published, the campaign enters the Learning Phase. Edits during this window reset it.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42"/>
        </w:numPr>
      </w:pPr>
      <w:r>
        <w:t xml:space="preserve">campaign-structure-naming</w:t>
      </w:r>
    </w:p>
    <w:p>
      <w:pPr>
        <w:pStyle w:val="Compact"/>
        <w:numPr>
          <w:ilvl w:val="0"/>
          <w:numId w:val="1042"/>
        </w:numPr>
      </w:pPr>
      <w:r>
        <w:t xml:space="preserve">targeting-setup-broad</w:t>
      </w:r>
    </w:p>
    <w:p>
      <w:pPr>
        <w:pStyle w:val="Compact"/>
        <w:numPr>
          <w:ilvl w:val="0"/>
          <w:numId w:val="1042"/>
        </w:numPr>
      </w:pPr>
      <w:r>
        <w:t xml:space="preserve">vortex-creative-diversity-check</w:t>
      </w:r>
    </w:p>
    <w:p>
      <w:pPr>
        <w:pStyle w:val="Compact"/>
        <w:numPr>
          <w:ilvl w:val="0"/>
          <w:numId w:val="1042"/>
        </w:numPr>
      </w:pPr>
      <w:r>
        <w:t xml:space="preserve">meta-pixel-install-gtm</w:t>
      </w:r>
    </w:p>
    <w:p>
      <w:pPr>
        <w:pStyle w:val="Compact"/>
        <w:numPr>
          <w:ilvl w:val="0"/>
          <w:numId w:val="1042"/>
        </w:numPr>
      </w:pPr>
      <w:r>
        <w:t xml:space="preserve">troubleshooting-playbook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2026-05-14T22:56:17Z</dcterms:created>
  <dcterms:modified xsi:type="dcterms:W3CDTF">2026-05-14T22:56:17Z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